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B2056" w14:textId="77777777" w:rsidR="008D2F8F" w:rsidRDefault="006F5A54" w:rsidP="003B04C7">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Podstawa opracowania</w:t>
      </w:r>
      <w:r w:rsidR="008D2F8F" w:rsidRPr="007B5589">
        <w:rPr>
          <w:rFonts w:asciiTheme="minorHAnsi" w:hAnsiTheme="minorHAnsi" w:cstheme="minorHAnsi"/>
          <w:b/>
          <w:bCs/>
          <w:sz w:val="26"/>
          <w:szCs w:val="26"/>
        </w:rPr>
        <w:t>.</w:t>
      </w:r>
    </w:p>
    <w:p w14:paraId="677469E4" w14:textId="77777777" w:rsidR="00A9021E" w:rsidRPr="00A9021E" w:rsidRDefault="00A9021E" w:rsidP="00A9021E">
      <w:pPr>
        <w:spacing w:after="0" w:line="340" w:lineRule="atLeast"/>
        <w:ind w:left="425"/>
        <w:rPr>
          <w:rFonts w:asciiTheme="minorHAnsi" w:hAnsiTheme="minorHAnsi" w:cstheme="minorHAnsi"/>
          <w:bCs/>
          <w:szCs w:val="20"/>
        </w:rPr>
      </w:pPr>
    </w:p>
    <w:p w14:paraId="18B09D0E" w14:textId="151F357C" w:rsidR="00CD246D" w:rsidRDefault="00CD246D" w:rsidP="00CD246D">
      <w:pPr>
        <w:pStyle w:val="Akapitzlist"/>
        <w:numPr>
          <w:ilvl w:val="0"/>
          <w:numId w:val="2"/>
        </w:numPr>
        <w:spacing w:after="0" w:line="340" w:lineRule="atLeast"/>
        <w:ind w:left="709" w:hanging="283"/>
        <w:rPr>
          <w:rFonts w:asciiTheme="minorHAnsi" w:hAnsiTheme="minorHAnsi" w:cstheme="minorHAnsi"/>
          <w:bCs/>
          <w:szCs w:val="20"/>
        </w:rPr>
      </w:pPr>
      <w:r>
        <w:rPr>
          <w:rFonts w:asciiTheme="minorHAnsi" w:hAnsiTheme="minorHAnsi" w:cstheme="minorHAnsi"/>
          <w:bCs/>
          <w:szCs w:val="20"/>
        </w:rPr>
        <w:t>Ustawa z dnia 20 lipca 2017 r. Prawo wodne (Dz.U. z 2023 r. poz. 877 ze zm.);</w:t>
      </w:r>
    </w:p>
    <w:p w14:paraId="4A85EE5D" w14:textId="60E53EB8" w:rsidR="00CD246D" w:rsidRDefault="00CD246D" w:rsidP="00CD246D">
      <w:pPr>
        <w:pStyle w:val="Akapitzlist"/>
        <w:numPr>
          <w:ilvl w:val="0"/>
          <w:numId w:val="2"/>
        </w:numPr>
        <w:spacing w:after="0" w:line="340" w:lineRule="atLeast"/>
        <w:ind w:left="709" w:right="-426" w:hanging="283"/>
        <w:rPr>
          <w:rFonts w:asciiTheme="minorHAnsi" w:hAnsiTheme="minorHAnsi" w:cstheme="minorHAnsi"/>
          <w:bCs/>
          <w:szCs w:val="20"/>
        </w:rPr>
      </w:pPr>
      <w:r w:rsidRPr="00423155">
        <w:rPr>
          <w:rFonts w:asciiTheme="minorHAnsi" w:hAnsiTheme="minorHAnsi" w:cstheme="minorHAnsi"/>
          <w:bCs/>
          <w:szCs w:val="20"/>
        </w:rPr>
        <w:t>Ust</w:t>
      </w:r>
      <w:r>
        <w:rPr>
          <w:rFonts w:asciiTheme="minorHAnsi" w:hAnsiTheme="minorHAnsi" w:cstheme="minorHAnsi"/>
          <w:bCs/>
          <w:szCs w:val="20"/>
        </w:rPr>
        <w:t>awa z dnia 27 kwietnia 2001 r.</w:t>
      </w:r>
      <w:r w:rsidRPr="00423155">
        <w:rPr>
          <w:rFonts w:asciiTheme="minorHAnsi" w:hAnsiTheme="minorHAnsi" w:cstheme="minorHAnsi"/>
          <w:bCs/>
          <w:szCs w:val="20"/>
        </w:rPr>
        <w:t xml:space="preserve"> Prawo ochrony środowiska (Dz.U. </w:t>
      </w:r>
      <w:r>
        <w:rPr>
          <w:rFonts w:asciiTheme="minorHAnsi" w:hAnsiTheme="minorHAnsi" w:cstheme="minorHAnsi"/>
          <w:bCs/>
          <w:szCs w:val="20"/>
        </w:rPr>
        <w:t>z 2022 r.</w:t>
      </w:r>
      <w:r w:rsidRPr="00423155">
        <w:rPr>
          <w:rFonts w:asciiTheme="minorHAnsi" w:hAnsiTheme="minorHAnsi" w:cstheme="minorHAnsi"/>
          <w:bCs/>
          <w:szCs w:val="20"/>
        </w:rPr>
        <w:t xml:space="preserve"> poz. </w:t>
      </w:r>
      <w:r>
        <w:rPr>
          <w:rFonts w:asciiTheme="minorHAnsi" w:hAnsiTheme="minorHAnsi" w:cstheme="minorHAnsi"/>
          <w:bCs/>
          <w:szCs w:val="20"/>
        </w:rPr>
        <w:t>1260</w:t>
      </w:r>
      <w:r w:rsidRPr="00423155">
        <w:rPr>
          <w:rFonts w:asciiTheme="minorHAnsi" w:hAnsiTheme="minorHAnsi" w:cstheme="minorHAnsi"/>
          <w:bCs/>
          <w:szCs w:val="20"/>
        </w:rPr>
        <w:t xml:space="preserve"> ze zm.);</w:t>
      </w:r>
      <w:r>
        <w:rPr>
          <w:rFonts w:asciiTheme="minorHAnsi" w:hAnsiTheme="minorHAnsi" w:cstheme="minorHAnsi"/>
          <w:bCs/>
          <w:szCs w:val="20"/>
        </w:rPr>
        <w:t xml:space="preserve"> </w:t>
      </w:r>
    </w:p>
    <w:p w14:paraId="0F163C2E" w14:textId="77777777" w:rsidR="00CD246D" w:rsidRDefault="00CD246D" w:rsidP="00CD246D">
      <w:pPr>
        <w:pStyle w:val="Akapitzlist"/>
        <w:numPr>
          <w:ilvl w:val="0"/>
          <w:numId w:val="2"/>
        </w:numPr>
        <w:spacing w:after="0" w:line="340" w:lineRule="atLeast"/>
        <w:ind w:left="709" w:right="-426" w:hanging="283"/>
        <w:rPr>
          <w:rFonts w:asciiTheme="minorHAnsi" w:hAnsiTheme="minorHAnsi" w:cstheme="minorHAnsi"/>
          <w:bCs/>
          <w:szCs w:val="20"/>
        </w:rPr>
      </w:pPr>
      <w:r>
        <w:rPr>
          <w:rFonts w:asciiTheme="minorHAnsi" w:hAnsiTheme="minorHAnsi" w:cstheme="minorHAnsi"/>
          <w:bCs/>
          <w:szCs w:val="20"/>
        </w:rPr>
        <w:t>Ustawa z dnia 16 kwietnia 2004 r. o ochronie przyrody (Dz.U. z 2022 r. poz. 916 ze zm.);</w:t>
      </w:r>
    </w:p>
    <w:p w14:paraId="630F74BE"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Ministra </w:t>
      </w:r>
      <w:r w:rsidRPr="00F3756F">
        <w:rPr>
          <w:rFonts w:asciiTheme="minorHAnsi" w:hAnsiTheme="minorHAnsi" w:cstheme="minorHAnsi"/>
          <w:bCs/>
          <w:szCs w:val="20"/>
        </w:rPr>
        <w:t>Gospodarki Morskiej i Żeglugi Śródlądowej z dnia 12 lipca 2019</w:t>
      </w:r>
      <w:r>
        <w:rPr>
          <w:rFonts w:asciiTheme="minorHAnsi" w:hAnsiTheme="minorHAnsi" w:cstheme="minorHAnsi"/>
          <w:bCs/>
          <w:szCs w:val="20"/>
        </w:rPr>
        <w:t xml:space="preserve"> </w:t>
      </w:r>
      <w:r w:rsidRPr="00F3756F">
        <w:rPr>
          <w:rFonts w:asciiTheme="minorHAnsi" w:hAnsiTheme="minorHAnsi" w:cstheme="minorHAnsi"/>
          <w:bCs/>
          <w:szCs w:val="20"/>
        </w:rPr>
        <w:t xml:space="preserve">r. </w:t>
      </w:r>
      <w:r>
        <w:rPr>
          <w:rFonts w:asciiTheme="minorHAnsi" w:hAnsiTheme="minorHAnsi" w:cstheme="minorHAnsi"/>
          <w:bCs/>
          <w:szCs w:val="20"/>
        </w:rPr>
        <w:br/>
      </w:r>
      <w:r w:rsidRPr="00F3756F">
        <w:rPr>
          <w:rFonts w:asciiTheme="minorHAnsi" w:hAnsiTheme="minorHAnsi" w:cstheme="minorHAnsi"/>
          <w:bCs/>
          <w:szCs w:val="20"/>
        </w:rPr>
        <w:t xml:space="preserve">w sprawie substancji szczególnie szkodliwych dla środowiska wodnego oraz warunków, </w:t>
      </w:r>
      <w:r>
        <w:rPr>
          <w:rFonts w:asciiTheme="minorHAnsi" w:hAnsiTheme="minorHAnsi" w:cstheme="minorHAnsi"/>
          <w:bCs/>
          <w:szCs w:val="20"/>
        </w:rPr>
        <w:br/>
      </w:r>
      <w:r w:rsidRPr="00F3756F">
        <w:rPr>
          <w:rFonts w:asciiTheme="minorHAnsi" w:hAnsiTheme="minorHAnsi" w:cstheme="minorHAnsi"/>
          <w:bCs/>
          <w:szCs w:val="20"/>
        </w:rPr>
        <w:t xml:space="preserve">jakie należy spełnić przy wprowadzaniu do wód lub do ziemi ścieków, a także przy odprowadzaniu wód opadowych lub roztopowych do wód lub do urządzeń wodnych </w:t>
      </w:r>
      <w:r>
        <w:rPr>
          <w:rFonts w:asciiTheme="minorHAnsi" w:hAnsiTheme="minorHAnsi" w:cstheme="minorHAnsi"/>
          <w:bCs/>
          <w:szCs w:val="20"/>
        </w:rPr>
        <w:br/>
      </w:r>
      <w:r w:rsidRPr="00F3756F">
        <w:rPr>
          <w:rFonts w:asciiTheme="minorHAnsi" w:hAnsiTheme="minorHAnsi" w:cstheme="minorHAnsi"/>
          <w:bCs/>
          <w:szCs w:val="20"/>
        </w:rPr>
        <w:t>(Dz.U. 2019 poz. 1311 ze zm.)</w:t>
      </w:r>
      <w:r>
        <w:rPr>
          <w:rFonts w:asciiTheme="minorHAnsi" w:hAnsiTheme="minorHAnsi" w:cstheme="minorHAnsi"/>
          <w:bCs/>
          <w:szCs w:val="20"/>
        </w:rPr>
        <w:t>;</w:t>
      </w:r>
    </w:p>
    <w:p w14:paraId="62FE9A87"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eastAsia="Times New Roman" w:hAnsiTheme="minorHAnsi" w:cstheme="minorHAnsi"/>
          <w:szCs w:val="20"/>
          <w:lang w:eastAsia="pl-PL"/>
        </w:rPr>
        <w:t xml:space="preserve">Rozporządzenie Ministra Infrastruktury z dnia 24 czerwca 2022r. w sprawie przepisów techniczno-budowlanych dotyczących dróg publicznych (Dz. U. 2022 poz. 1518 ze zm.); </w:t>
      </w:r>
    </w:p>
    <w:p w14:paraId="5C7B1065"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w:t>
      </w:r>
      <w:r w:rsidRPr="00F3756F">
        <w:rPr>
          <w:rFonts w:asciiTheme="minorHAnsi" w:hAnsiTheme="minorHAnsi" w:cstheme="minorHAnsi"/>
          <w:bCs/>
          <w:szCs w:val="20"/>
        </w:rPr>
        <w:t>Ministra Transportu i Gospodarki Morskiej z dnia 30 maja 2000 r. w sprawie warunków technicznych, jakim powinny odpowiadać drogowe obiekty inży</w:t>
      </w:r>
      <w:r>
        <w:rPr>
          <w:rFonts w:asciiTheme="minorHAnsi" w:hAnsiTheme="minorHAnsi" w:cstheme="minorHAnsi"/>
          <w:bCs/>
          <w:szCs w:val="20"/>
        </w:rPr>
        <w:t>nierskie i ich usytuowanie (Dz.</w:t>
      </w:r>
      <w:r w:rsidRPr="00F3756F">
        <w:rPr>
          <w:rFonts w:asciiTheme="minorHAnsi" w:hAnsiTheme="minorHAnsi" w:cstheme="minorHAnsi"/>
          <w:bCs/>
          <w:szCs w:val="20"/>
        </w:rPr>
        <w:t>U. 2000 Nr 63 poz. 735 ze zm.);</w:t>
      </w:r>
    </w:p>
    <w:p w14:paraId="7830ED59"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Rozporządzenie Ministra </w:t>
      </w:r>
      <w:r w:rsidRPr="00F3756F">
        <w:rPr>
          <w:rFonts w:asciiTheme="minorHAnsi" w:hAnsiTheme="minorHAnsi" w:cstheme="minorHAnsi"/>
          <w:bCs/>
          <w:szCs w:val="20"/>
        </w:rPr>
        <w:t xml:space="preserve">Transportu i Gospodarki Morskiej z dnia 2 marca 1999 r. </w:t>
      </w:r>
      <w:r>
        <w:rPr>
          <w:rFonts w:asciiTheme="minorHAnsi" w:hAnsiTheme="minorHAnsi" w:cstheme="minorHAnsi"/>
          <w:bCs/>
          <w:szCs w:val="20"/>
        </w:rPr>
        <w:br/>
      </w:r>
      <w:r w:rsidRPr="00F3756F">
        <w:rPr>
          <w:rFonts w:asciiTheme="minorHAnsi" w:hAnsiTheme="minorHAnsi" w:cstheme="minorHAnsi"/>
          <w:bCs/>
          <w:szCs w:val="20"/>
        </w:rPr>
        <w:t xml:space="preserve">w sprawie warunków technicznych, jakim powinny odpowiadać drogi publiczne </w:t>
      </w:r>
      <w:r>
        <w:rPr>
          <w:rFonts w:asciiTheme="minorHAnsi" w:hAnsiTheme="minorHAnsi" w:cstheme="minorHAnsi"/>
          <w:bCs/>
          <w:szCs w:val="20"/>
        </w:rPr>
        <w:t>i ich usytuowanie (Dz.</w:t>
      </w:r>
      <w:r w:rsidRPr="00F3756F">
        <w:rPr>
          <w:rFonts w:asciiTheme="minorHAnsi" w:hAnsiTheme="minorHAnsi" w:cstheme="minorHAnsi"/>
          <w:bCs/>
          <w:szCs w:val="20"/>
        </w:rPr>
        <w:t>U. 1999 Nr 43 poz. 430 ze zm.)</w:t>
      </w:r>
      <w:r>
        <w:rPr>
          <w:rFonts w:asciiTheme="minorHAnsi" w:hAnsiTheme="minorHAnsi" w:cstheme="minorHAnsi"/>
          <w:bCs/>
          <w:szCs w:val="20"/>
        </w:rPr>
        <w:t>;</w:t>
      </w:r>
    </w:p>
    <w:p w14:paraId="080E5670"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Rozporządzenie Rady Ministrów z dnia 10 września 2019 r. w sprawie przedsięwzięć mogących znacząco oddziaływać na środowisko (Dz.U. 2019 poz. 1839 ze zm.);</w:t>
      </w:r>
    </w:p>
    <w:p w14:paraId="2916B7C4"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Ustawa z dnia 7 lipca 1994 r. Prawo budowlane (Dz.U. z 2022 r. poz. 88 ze zm.);</w:t>
      </w:r>
    </w:p>
    <w:p w14:paraId="6794B311"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PN-S-02204-1997 Drogi samochodowe. Odwodnienie dróg;</w:t>
      </w:r>
    </w:p>
    <w:p w14:paraId="4EA67D59"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Polskie Normy, normy branżowe, aprobaty techniczne;</w:t>
      </w:r>
    </w:p>
    <w:p w14:paraId="6423A7EE" w14:textId="77777777" w:rsidR="00CD246D" w:rsidRPr="00423155"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proofErr w:type="spellStart"/>
      <w:r>
        <w:rPr>
          <w:rFonts w:asciiTheme="minorHAnsi" w:hAnsiTheme="minorHAnsi" w:cstheme="minorHAnsi"/>
          <w:bCs/>
          <w:szCs w:val="20"/>
        </w:rPr>
        <w:t>Edel</w:t>
      </w:r>
      <w:proofErr w:type="spellEnd"/>
      <w:r>
        <w:rPr>
          <w:rFonts w:asciiTheme="minorHAnsi" w:hAnsiTheme="minorHAnsi" w:cstheme="minorHAnsi"/>
          <w:bCs/>
          <w:szCs w:val="20"/>
        </w:rPr>
        <w:t xml:space="preserve"> R. „Odwodnienie dróg”. </w:t>
      </w:r>
      <w:r w:rsidRPr="00ED12F4">
        <w:rPr>
          <w:rFonts w:asciiTheme="minorHAnsi" w:hAnsiTheme="minorHAnsi" w:cstheme="minorHAnsi"/>
          <w:bCs/>
          <w:szCs w:val="20"/>
        </w:rPr>
        <w:t>Wydawnictwo Komunikacji i Łączności Warszawa 2010;</w:t>
      </w:r>
    </w:p>
    <w:p w14:paraId="46EE452E"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Królikowska J., Królikowski A. „Wody Opadowe.</w:t>
      </w:r>
      <w:r w:rsidRPr="00ED12F4">
        <w:rPr>
          <w:rFonts w:asciiTheme="minorHAnsi" w:hAnsiTheme="minorHAnsi" w:cstheme="minorHAnsi"/>
          <w:bCs/>
          <w:szCs w:val="20"/>
        </w:rPr>
        <w:t xml:space="preserve"> Odprowadzenie, zagospodarowanie, podczyszczanie i wyk</w:t>
      </w:r>
      <w:r>
        <w:rPr>
          <w:rFonts w:asciiTheme="minorHAnsi" w:hAnsiTheme="minorHAnsi" w:cstheme="minorHAnsi"/>
          <w:bCs/>
          <w:szCs w:val="20"/>
        </w:rPr>
        <w:t>orzystanie”. Wydawnictwo Seidel</w:t>
      </w:r>
      <w:r w:rsidRPr="00ED12F4">
        <w:rPr>
          <w:rFonts w:asciiTheme="minorHAnsi" w:hAnsiTheme="minorHAnsi" w:cstheme="minorHAnsi"/>
          <w:bCs/>
          <w:szCs w:val="20"/>
        </w:rPr>
        <w:t>-</w:t>
      </w:r>
      <w:proofErr w:type="spellStart"/>
      <w:r w:rsidRPr="00ED12F4">
        <w:rPr>
          <w:rFonts w:asciiTheme="minorHAnsi" w:hAnsiTheme="minorHAnsi" w:cstheme="minorHAnsi"/>
          <w:bCs/>
          <w:szCs w:val="20"/>
        </w:rPr>
        <w:t>Przywecki</w:t>
      </w:r>
      <w:proofErr w:type="spellEnd"/>
      <w:r w:rsidRPr="00ED12F4">
        <w:rPr>
          <w:rFonts w:asciiTheme="minorHAnsi" w:hAnsiTheme="minorHAnsi" w:cstheme="minorHAnsi"/>
          <w:bCs/>
          <w:szCs w:val="20"/>
        </w:rPr>
        <w:t xml:space="preserve"> Sp. z o.o. 2012</w:t>
      </w:r>
      <w:r>
        <w:rPr>
          <w:rFonts w:asciiTheme="minorHAnsi" w:hAnsiTheme="minorHAnsi" w:cstheme="minorHAnsi"/>
          <w:bCs/>
          <w:szCs w:val="20"/>
        </w:rPr>
        <w:t>;</w:t>
      </w:r>
    </w:p>
    <w:p w14:paraId="3DE0C8E2"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Dołęga J., Rogala R. „Materiały pomocnicze do obliczeń z hydrologii”. Skrypt Politechniki Wrocławskiej 1973;</w:t>
      </w:r>
    </w:p>
    <w:p w14:paraId="73875167" w14:textId="77777777" w:rsidR="00CD246D" w:rsidRPr="00A9021E"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 xml:space="preserve">Atlas klimatu Polski </w:t>
      </w:r>
      <w:r w:rsidRPr="00ED12F4">
        <w:rPr>
          <w:rFonts w:asciiTheme="minorHAnsi" w:hAnsiTheme="minorHAnsi" w:cstheme="minorHAnsi"/>
          <w:bCs/>
          <w:szCs w:val="20"/>
        </w:rPr>
        <w:t>pod redakcją Haliny Lorenc, Instytut Meteorologii i Gospodarki Wodnej, Warszawa 2005;</w:t>
      </w:r>
    </w:p>
    <w:p w14:paraId="294ACB50"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„Ekologiczne zagadnienia odwodnienia pasa drogowego” GDDKiA;</w:t>
      </w:r>
    </w:p>
    <w:p w14:paraId="35668F4F"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„Zalecenia projektowania, budowy i utrzymania odwodnienia dróg oraz przystanków komunikacyjnych” GDDKiA;</w:t>
      </w:r>
    </w:p>
    <w:p w14:paraId="3A949BF9"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Mapy sytuacyjno-wysokościowe;</w:t>
      </w:r>
    </w:p>
    <w:p w14:paraId="723063DD" w14:textId="77777777" w:rsid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Pr>
          <w:rFonts w:asciiTheme="minorHAnsi" w:hAnsiTheme="minorHAnsi" w:cstheme="minorHAnsi"/>
          <w:bCs/>
          <w:szCs w:val="20"/>
        </w:rPr>
        <w:t>Mapy topograficzne;</w:t>
      </w:r>
    </w:p>
    <w:p w14:paraId="3F44F6E2" w14:textId="45740F45" w:rsidR="00ED12F4" w:rsidRPr="00CD246D" w:rsidRDefault="00CD246D" w:rsidP="00CD246D">
      <w:pPr>
        <w:pStyle w:val="Akapitzlist"/>
        <w:numPr>
          <w:ilvl w:val="0"/>
          <w:numId w:val="2"/>
        </w:numPr>
        <w:spacing w:after="0" w:line="340" w:lineRule="atLeast"/>
        <w:ind w:left="709" w:hanging="283"/>
        <w:jc w:val="both"/>
        <w:rPr>
          <w:rFonts w:asciiTheme="minorHAnsi" w:hAnsiTheme="minorHAnsi" w:cstheme="minorHAnsi"/>
          <w:bCs/>
          <w:szCs w:val="20"/>
        </w:rPr>
      </w:pPr>
      <w:r w:rsidRPr="00CD246D">
        <w:rPr>
          <w:rFonts w:asciiTheme="minorHAnsi" w:hAnsiTheme="minorHAnsi" w:cstheme="minorHAnsi"/>
          <w:bCs/>
          <w:szCs w:val="20"/>
        </w:rPr>
        <w:t>Wizja lokalna w terenie.</w:t>
      </w:r>
    </w:p>
    <w:p w14:paraId="53C01EB5" w14:textId="14C476EC" w:rsidR="00ED12F4" w:rsidRDefault="00ED12F4" w:rsidP="00A9021E">
      <w:pPr>
        <w:spacing w:after="0" w:line="340" w:lineRule="atLeast"/>
        <w:ind w:left="425"/>
        <w:rPr>
          <w:rFonts w:asciiTheme="minorHAnsi" w:hAnsiTheme="minorHAnsi" w:cstheme="minorHAnsi"/>
          <w:bCs/>
          <w:szCs w:val="20"/>
        </w:rPr>
      </w:pPr>
    </w:p>
    <w:p w14:paraId="5012F474" w14:textId="0238F33E" w:rsidR="00F1438C" w:rsidRDefault="00F1438C" w:rsidP="00A9021E">
      <w:pPr>
        <w:spacing w:after="0" w:line="340" w:lineRule="atLeast"/>
        <w:ind w:left="425"/>
        <w:rPr>
          <w:rFonts w:asciiTheme="minorHAnsi" w:hAnsiTheme="minorHAnsi" w:cstheme="minorHAnsi"/>
          <w:bCs/>
          <w:szCs w:val="20"/>
        </w:rPr>
      </w:pPr>
    </w:p>
    <w:p w14:paraId="5DD8309E" w14:textId="49CE05DA" w:rsidR="00F1438C" w:rsidRDefault="00F1438C" w:rsidP="00A9021E">
      <w:pPr>
        <w:spacing w:after="0" w:line="340" w:lineRule="atLeast"/>
        <w:ind w:left="425"/>
        <w:rPr>
          <w:rFonts w:asciiTheme="minorHAnsi" w:hAnsiTheme="minorHAnsi" w:cstheme="minorHAnsi"/>
          <w:bCs/>
          <w:szCs w:val="20"/>
        </w:rPr>
      </w:pPr>
    </w:p>
    <w:p w14:paraId="7FC34E9D" w14:textId="02ABD5C0" w:rsidR="00F1438C" w:rsidRDefault="00F1438C" w:rsidP="00A9021E">
      <w:pPr>
        <w:spacing w:after="0" w:line="340" w:lineRule="atLeast"/>
        <w:ind w:left="425"/>
        <w:rPr>
          <w:rFonts w:asciiTheme="minorHAnsi" w:hAnsiTheme="minorHAnsi" w:cstheme="minorHAnsi"/>
          <w:bCs/>
          <w:szCs w:val="20"/>
        </w:rPr>
      </w:pPr>
    </w:p>
    <w:p w14:paraId="1533CBD8" w14:textId="7F1FCD92" w:rsidR="00F1438C" w:rsidRDefault="00F1438C" w:rsidP="00A9021E">
      <w:pPr>
        <w:spacing w:after="0" w:line="340" w:lineRule="atLeast"/>
        <w:ind w:left="425"/>
        <w:rPr>
          <w:rFonts w:asciiTheme="minorHAnsi" w:hAnsiTheme="minorHAnsi" w:cstheme="minorHAnsi"/>
          <w:bCs/>
          <w:szCs w:val="20"/>
        </w:rPr>
      </w:pPr>
    </w:p>
    <w:p w14:paraId="1E1918D6" w14:textId="77777777" w:rsidR="00F1438C" w:rsidRPr="00A9021E" w:rsidRDefault="00F1438C" w:rsidP="00CD246D">
      <w:pPr>
        <w:spacing w:after="0" w:line="340" w:lineRule="atLeast"/>
        <w:rPr>
          <w:rFonts w:asciiTheme="minorHAnsi" w:hAnsiTheme="minorHAnsi" w:cstheme="minorHAnsi"/>
          <w:bCs/>
          <w:szCs w:val="20"/>
        </w:rPr>
      </w:pPr>
    </w:p>
    <w:p w14:paraId="0C66E118" w14:textId="77777777" w:rsidR="006F5A54" w:rsidRDefault="006F5A54" w:rsidP="003B04C7">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Zakład ubiegający się o wydanie pozwolenia</w:t>
      </w:r>
      <w:r w:rsidR="000E23B8">
        <w:rPr>
          <w:rFonts w:asciiTheme="minorHAnsi" w:hAnsiTheme="minorHAnsi" w:cstheme="minorHAnsi"/>
          <w:b/>
          <w:bCs/>
          <w:sz w:val="26"/>
          <w:szCs w:val="26"/>
        </w:rPr>
        <w:t xml:space="preserve"> wodnoprawnego</w:t>
      </w:r>
      <w:r w:rsidRPr="007B5589">
        <w:rPr>
          <w:rFonts w:asciiTheme="minorHAnsi" w:hAnsiTheme="minorHAnsi" w:cstheme="minorHAnsi"/>
          <w:b/>
          <w:bCs/>
          <w:sz w:val="26"/>
          <w:szCs w:val="26"/>
        </w:rPr>
        <w:t>.</w:t>
      </w:r>
    </w:p>
    <w:p w14:paraId="61D6194D" w14:textId="77777777" w:rsidR="00A9021E" w:rsidRPr="00A9021E" w:rsidRDefault="00A9021E" w:rsidP="00A9021E">
      <w:pPr>
        <w:spacing w:after="0" w:line="340" w:lineRule="atLeast"/>
        <w:ind w:left="425"/>
        <w:rPr>
          <w:rFonts w:asciiTheme="minorHAnsi" w:hAnsiTheme="minorHAnsi" w:cstheme="minorHAnsi"/>
          <w:bCs/>
          <w:szCs w:val="26"/>
        </w:rPr>
      </w:pPr>
    </w:p>
    <w:p w14:paraId="0B88DE65" w14:textId="7ED2669D" w:rsidR="00F1438C" w:rsidRDefault="008A741D" w:rsidP="00CF019D">
      <w:pPr>
        <w:spacing w:after="0" w:line="340" w:lineRule="atLeast"/>
        <w:ind w:left="425"/>
        <w:rPr>
          <w:rFonts w:asciiTheme="minorHAnsi" w:hAnsiTheme="minorHAnsi" w:cstheme="minorHAnsi"/>
          <w:bCs/>
          <w:szCs w:val="26"/>
        </w:rPr>
      </w:pPr>
      <w:r>
        <w:rPr>
          <w:rFonts w:asciiTheme="minorHAnsi" w:hAnsiTheme="minorHAnsi" w:cstheme="minorHAnsi"/>
          <w:bCs/>
          <w:szCs w:val="26"/>
        </w:rPr>
        <w:t xml:space="preserve">Burmistrz Krapkowic </w:t>
      </w:r>
      <w:r w:rsidR="00CD246D">
        <w:rPr>
          <w:rFonts w:asciiTheme="minorHAnsi" w:hAnsiTheme="minorHAnsi" w:cstheme="minorHAnsi"/>
          <w:bCs/>
          <w:szCs w:val="26"/>
        </w:rPr>
        <w:t xml:space="preserve"> </w:t>
      </w:r>
      <w:r w:rsidR="00F1438C">
        <w:rPr>
          <w:rFonts w:asciiTheme="minorHAnsi" w:hAnsiTheme="minorHAnsi" w:cstheme="minorHAnsi"/>
          <w:bCs/>
          <w:szCs w:val="26"/>
        </w:rPr>
        <w:t xml:space="preserve"> </w:t>
      </w:r>
    </w:p>
    <w:p w14:paraId="2843DA2E" w14:textId="185BDCD4" w:rsidR="00CD246D" w:rsidRDefault="00CF019D" w:rsidP="00F1438C">
      <w:pPr>
        <w:spacing w:after="0" w:line="340" w:lineRule="atLeast"/>
        <w:ind w:left="425"/>
        <w:rPr>
          <w:rFonts w:asciiTheme="minorHAnsi" w:hAnsiTheme="minorHAnsi" w:cstheme="minorHAnsi"/>
          <w:bCs/>
          <w:szCs w:val="26"/>
        </w:rPr>
      </w:pPr>
      <w:r w:rsidRPr="00F0007D">
        <w:rPr>
          <w:rFonts w:asciiTheme="minorHAnsi" w:hAnsiTheme="minorHAnsi" w:cstheme="minorHAnsi"/>
          <w:bCs/>
          <w:szCs w:val="26"/>
        </w:rPr>
        <w:t xml:space="preserve">ul. </w:t>
      </w:r>
      <w:r w:rsidR="008A741D">
        <w:rPr>
          <w:rFonts w:asciiTheme="minorHAnsi" w:hAnsiTheme="minorHAnsi" w:cstheme="minorHAnsi"/>
          <w:bCs/>
          <w:szCs w:val="26"/>
        </w:rPr>
        <w:t xml:space="preserve">3 Maja 17 </w:t>
      </w:r>
    </w:p>
    <w:p w14:paraId="1E19CEDB" w14:textId="44F4512F" w:rsidR="00BE51DB" w:rsidRDefault="00CF019D" w:rsidP="00F1438C">
      <w:pPr>
        <w:spacing w:after="0" w:line="340" w:lineRule="atLeast"/>
        <w:ind w:left="425"/>
        <w:rPr>
          <w:rFonts w:asciiTheme="minorHAnsi" w:hAnsiTheme="minorHAnsi" w:cstheme="minorHAnsi"/>
          <w:bCs/>
          <w:szCs w:val="26"/>
        </w:rPr>
      </w:pPr>
      <w:r w:rsidRPr="00F0007D">
        <w:rPr>
          <w:rFonts w:asciiTheme="minorHAnsi" w:hAnsiTheme="minorHAnsi" w:cstheme="minorHAnsi"/>
          <w:bCs/>
          <w:szCs w:val="26"/>
        </w:rPr>
        <w:t>4</w:t>
      </w:r>
      <w:r w:rsidR="008A741D">
        <w:rPr>
          <w:rFonts w:asciiTheme="minorHAnsi" w:hAnsiTheme="minorHAnsi" w:cstheme="minorHAnsi"/>
          <w:bCs/>
          <w:szCs w:val="26"/>
        </w:rPr>
        <w:t xml:space="preserve">7 – 303 Krapkowice </w:t>
      </w:r>
      <w:r>
        <w:rPr>
          <w:rFonts w:asciiTheme="minorHAnsi" w:hAnsiTheme="minorHAnsi" w:cstheme="minorHAnsi"/>
          <w:bCs/>
          <w:szCs w:val="26"/>
        </w:rPr>
        <w:t xml:space="preserve"> </w:t>
      </w:r>
      <w:r w:rsidR="00C90FAB">
        <w:rPr>
          <w:rFonts w:asciiTheme="minorHAnsi" w:hAnsiTheme="minorHAnsi" w:cstheme="minorHAnsi"/>
          <w:bCs/>
          <w:szCs w:val="26"/>
        </w:rPr>
        <w:t xml:space="preserve"> </w:t>
      </w:r>
    </w:p>
    <w:p w14:paraId="30AC3763" w14:textId="59D59D64" w:rsidR="00F1438C" w:rsidRDefault="00F1438C" w:rsidP="00CF019D">
      <w:pPr>
        <w:spacing w:after="0" w:line="340" w:lineRule="atLeast"/>
        <w:ind w:left="425"/>
        <w:rPr>
          <w:rFonts w:asciiTheme="minorHAnsi" w:hAnsiTheme="minorHAnsi" w:cstheme="minorHAnsi"/>
          <w:bCs/>
          <w:szCs w:val="26"/>
        </w:rPr>
      </w:pPr>
    </w:p>
    <w:p w14:paraId="26386D7B" w14:textId="77777777" w:rsidR="00F1438C" w:rsidRPr="00A9021E" w:rsidRDefault="00F1438C" w:rsidP="00CF019D">
      <w:pPr>
        <w:spacing w:after="0" w:line="340" w:lineRule="atLeast"/>
        <w:ind w:left="425"/>
        <w:rPr>
          <w:rFonts w:asciiTheme="minorHAnsi" w:hAnsiTheme="minorHAnsi" w:cstheme="minorHAnsi"/>
          <w:bCs/>
          <w:szCs w:val="26"/>
        </w:rPr>
      </w:pPr>
    </w:p>
    <w:p w14:paraId="5F21612D" w14:textId="77777777" w:rsidR="00FC3B62" w:rsidRDefault="006F5A54" w:rsidP="003B04C7">
      <w:pPr>
        <w:numPr>
          <w:ilvl w:val="0"/>
          <w:numId w:val="1"/>
        </w:numPr>
        <w:spacing w:after="0" w:line="340" w:lineRule="atLeast"/>
        <w:ind w:left="425" w:hanging="426"/>
        <w:jc w:val="both"/>
        <w:rPr>
          <w:rFonts w:asciiTheme="minorHAnsi" w:hAnsiTheme="minorHAnsi" w:cstheme="minorHAnsi"/>
          <w:b/>
          <w:bCs/>
          <w:sz w:val="26"/>
          <w:szCs w:val="26"/>
        </w:rPr>
      </w:pPr>
      <w:r w:rsidRPr="007B5589">
        <w:rPr>
          <w:rFonts w:asciiTheme="minorHAnsi" w:hAnsiTheme="minorHAnsi" w:cstheme="minorHAnsi"/>
          <w:b/>
          <w:bCs/>
          <w:sz w:val="26"/>
          <w:szCs w:val="26"/>
        </w:rPr>
        <w:t>Cel i zakres zamierzonego korzystania z wó</w:t>
      </w:r>
      <w:r w:rsidR="00FC3B62" w:rsidRPr="007B5589">
        <w:rPr>
          <w:rFonts w:asciiTheme="minorHAnsi" w:hAnsiTheme="minorHAnsi" w:cstheme="minorHAnsi"/>
          <w:b/>
          <w:bCs/>
          <w:sz w:val="26"/>
          <w:szCs w:val="26"/>
        </w:rPr>
        <w:t>d oraz c</w:t>
      </w:r>
      <w:r w:rsidRPr="007B5589">
        <w:rPr>
          <w:rFonts w:asciiTheme="minorHAnsi" w:hAnsiTheme="minorHAnsi" w:cstheme="minorHAnsi"/>
          <w:b/>
          <w:bCs/>
          <w:sz w:val="26"/>
          <w:szCs w:val="26"/>
        </w:rPr>
        <w:t>el i rodzaj planowanych do wykonania urządzeń wodnych lub robót.</w:t>
      </w:r>
    </w:p>
    <w:p w14:paraId="1E99EF57" w14:textId="77777777" w:rsidR="00A9021E" w:rsidRPr="00A9021E" w:rsidRDefault="00A9021E" w:rsidP="00A9021E">
      <w:pPr>
        <w:spacing w:after="0" w:line="340" w:lineRule="atLeast"/>
        <w:ind w:left="425"/>
        <w:rPr>
          <w:rFonts w:asciiTheme="minorHAnsi" w:hAnsiTheme="minorHAnsi" w:cstheme="minorHAnsi"/>
          <w:bCs/>
          <w:szCs w:val="26"/>
        </w:rPr>
      </w:pPr>
    </w:p>
    <w:p w14:paraId="4E73AC2E" w14:textId="38568F40" w:rsidR="00441563" w:rsidRDefault="00B26E6D" w:rsidP="00F66D37">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Celem zamierzonego korzystania z wód</w:t>
      </w:r>
      <w:r w:rsidR="00B75AB2">
        <w:rPr>
          <w:rFonts w:asciiTheme="minorHAnsi" w:hAnsiTheme="minorHAnsi" w:cstheme="minorHAnsi"/>
          <w:bCs/>
          <w:szCs w:val="26"/>
        </w:rPr>
        <w:t xml:space="preserve"> oraz celem i rodzajem planowanych do wykonania urządzeń wodnych lub robót</w:t>
      </w:r>
      <w:r>
        <w:rPr>
          <w:rFonts w:asciiTheme="minorHAnsi" w:hAnsiTheme="minorHAnsi" w:cstheme="minorHAnsi"/>
          <w:bCs/>
          <w:szCs w:val="26"/>
        </w:rPr>
        <w:t xml:space="preserve"> jest </w:t>
      </w:r>
      <w:r w:rsidR="008A741D">
        <w:rPr>
          <w:rFonts w:asciiTheme="minorHAnsi" w:hAnsiTheme="minorHAnsi" w:cstheme="minorHAnsi"/>
          <w:bCs/>
          <w:szCs w:val="26"/>
        </w:rPr>
        <w:t>budowa rowów przydrożnych stanowiących odwodnienie dla rozbudowywanej drogi gminnej nr 106238 – ul. Bocznej w m. Gwoździce</w:t>
      </w:r>
      <w:r w:rsidR="00441563">
        <w:rPr>
          <w:rFonts w:asciiTheme="minorHAnsi" w:hAnsiTheme="minorHAnsi" w:cstheme="minorHAnsi"/>
          <w:bCs/>
          <w:szCs w:val="26"/>
        </w:rPr>
        <w:t>.</w:t>
      </w:r>
      <w:r w:rsidR="008A741D">
        <w:rPr>
          <w:rFonts w:asciiTheme="minorHAnsi" w:hAnsiTheme="minorHAnsi" w:cstheme="minorHAnsi"/>
          <w:bCs/>
          <w:szCs w:val="26"/>
        </w:rPr>
        <w:t xml:space="preserve"> </w:t>
      </w:r>
      <w:r w:rsidR="00BC76D0">
        <w:rPr>
          <w:rFonts w:asciiTheme="minorHAnsi" w:hAnsiTheme="minorHAnsi" w:cstheme="minorHAnsi"/>
          <w:bCs/>
          <w:szCs w:val="26"/>
        </w:rPr>
        <w:t xml:space="preserve"> </w:t>
      </w:r>
      <w:r w:rsidR="00DD2676">
        <w:rPr>
          <w:rFonts w:asciiTheme="minorHAnsi" w:hAnsiTheme="minorHAnsi" w:cstheme="minorHAnsi"/>
          <w:bCs/>
          <w:szCs w:val="26"/>
        </w:rPr>
        <w:t xml:space="preserve"> </w:t>
      </w:r>
    </w:p>
    <w:p w14:paraId="43CFBB67" w14:textId="77777777" w:rsidR="004C0D13" w:rsidRDefault="004C0D13" w:rsidP="00441563">
      <w:pPr>
        <w:spacing w:after="0" w:line="340" w:lineRule="atLeast"/>
        <w:jc w:val="both"/>
        <w:rPr>
          <w:rFonts w:asciiTheme="minorHAnsi" w:hAnsiTheme="minorHAnsi" w:cstheme="minorHAnsi"/>
          <w:bCs/>
          <w:szCs w:val="26"/>
        </w:rPr>
      </w:pPr>
    </w:p>
    <w:p w14:paraId="1DCF33B7" w14:textId="08265A90" w:rsidR="008A741D" w:rsidRPr="00C84485" w:rsidRDefault="008A741D" w:rsidP="008A741D">
      <w:pPr>
        <w:spacing w:after="0" w:line="340" w:lineRule="atLeast"/>
        <w:ind w:left="425" w:firstLine="709"/>
        <w:jc w:val="both"/>
        <w:rPr>
          <w:rFonts w:asciiTheme="minorHAnsi" w:hAnsiTheme="minorHAnsi" w:cstheme="minorHAnsi"/>
          <w:bCs/>
          <w:szCs w:val="26"/>
          <w:u w:val="single"/>
        </w:rPr>
      </w:pPr>
      <w:r w:rsidRPr="00B528C3">
        <w:rPr>
          <w:rFonts w:asciiTheme="minorHAnsi" w:hAnsiTheme="minorHAnsi" w:cstheme="minorHAnsi"/>
          <w:bCs/>
          <w:szCs w:val="26"/>
          <w:u w:val="single"/>
        </w:rPr>
        <w:t>Niniejszy operat wodnoprawny obejmuje dane niezbędne do uzyskania pozwolenia wodnoprawnego na</w:t>
      </w:r>
      <w:r>
        <w:rPr>
          <w:rFonts w:asciiTheme="minorHAnsi" w:hAnsiTheme="minorHAnsi" w:cstheme="minorHAnsi"/>
          <w:bCs/>
          <w:szCs w:val="26"/>
          <w:u w:val="single"/>
        </w:rPr>
        <w:t xml:space="preserve"> wykonanie urządzeń wodnych, tj.</w:t>
      </w:r>
      <w:r w:rsidRPr="00B528C3">
        <w:rPr>
          <w:rFonts w:asciiTheme="minorHAnsi" w:hAnsiTheme="minorHAnsi" w:cstheme="minorHAnsi"/>
          <w:bCs/>
          <w:szCs w:val="26"/>
          <w:u w:val="single"/>
        </w:rPr>
        <w:t>:</w:t>
      </w:r>
      <w:r>
        <w:rPr>
          <w:rFonts w:asciiTheme="minorHAnsi" w:hAnsiTheme="minorHAnsi" w:cstheme="minorHAnsi"/>
          <w:bCs/>
          <w:szCs w:val="26"/>
          <w:u w:val="single"/>
        </w:rPr>
        <w:t xml:space="preserve">  </w:t>
      </w:r>
    </w:p>
    <w:p w14:paraId="0B21E41C" w14:textId="54F53CF1" w:rsidR="008A741D" w:rsidRDefault="008A741D" w:rsidP="008A741D">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Budowę rowu przydrożnego R</w:t>
      </w:r>
      <w:r w:rsidR="001915FB">
        <w:rPr>
          <w:rFonts w:asciiTheme="minorHAnsi" w:hAnsiTheme="minorHAnsi" w:cstheme="minorHAnsi"/>
          <w:bCs/>
          <w:szCs w:val="26"/>
        </w:rPr>
        <w:t>P</w:t>
      </w:r>
      <w:r>
        <w:rPr>
          <w:rFonts w:asciiTheme="minorHAnsi" w:hAnsiTheme="minorHAnsi" w:cstheme="minorHAnsi"/>
          <w:bCs/>
          <w:szCs w:val="26"/>
        </w:rPr>
        <w:t xml:space="preserve">1 </w:t>
      </w:r>
      <w:r w:rsidR="001915FB">
        <w:rPr>
          <w:rFonts w:asciiTheme="minorHAnsi" w:hAnsiTheme="minorHAnsi" w:cstheme="minorHAnsi"/>
          <w:bCs/>
          <w:szCs w:val="26"/>
        </w:rPr>
        <w:t xml:space="preserve">(km od 0+005 do 0+075) </w:t>
      </w:r>
      <w:r>
        <w:rPr>
          <w:rFonts w:asciiTheme="minorHAnsi" w:hAnsiTheme="minorHAnsi" w:cstheme="minorHAnsi"/>
          <w:bCs/>
          <w:szCs w:val="26"/>
        </w:rPr>
        <w:t xml:space="preserve">zlokalizowanego na działkach </w:t>
      </w:r>
      <w:r w:rsidR="001915FB">
        <w:rPr>
          <w:rFonts w:asciiTheme="minorHAnsi" w:hAnsiTheme="minorHAnsi" w:cstheme="minorHAnsi"/>
          <w:bCs/>
          <w:szCs w:val="26"/>
        </w:rPr>
        <w:br/>
      </w:r>
      <w:r>
        <w:rPr>
          <w:rFonts w:asciiTheme="minorHAnsi" w:hAnsiTheme="minorHAnsi" w:cstheme="minorHAnsi"/>
          <w:bCs/>
          <w:szCs w:val="26"/>
        </w:rPr>
        <w:t>nr</w:t>
      </w:r>
      <w:r w:rsidR="001915FB">
        <w:rPr>
          <w:rFonts w:asciiTheme="minorHAnsi" w:hAnsiTheme="minorHAnsi" w:cstheme="minorHAnsi"/>
          <w:bCs/>
          <w:szCs w:val="26"/>
        </w:rPr>
        <w:t>: 946/2 i 92/13</w:t>
      </w:r>
      <w:r>
        <w:rPr>
          <w:rFonts w:asciiTheme="minorHAnsi" w:hAnsiTheme="minorHAnsi" w:cstheme="minorHAnsi"/>
          <w:bCs/>
          <w:szCs w:val="26"/>
        </w:rPr>
        <w:t xml:space="preserve"> </w:t>
      </w:r>
      <w:r w:rsidR="001915FB">
        <w:rPr>
          <w:rFonts w:asciiTheme="minorHAnsi" w:hAnsiTheme="minorHAnsi" w:cstheme="minorHAnsi"/>
          <w:bCs/>
          <w:szCs w:val="26"/>
        </w:rPr>
        <w:t>(</w:t>
      </w:r>
      <w:r>
        <w:rPr>
          <w:rFonts w:asciiTheme="minorHAnsi" w:hAnsiTheme="minorHAnsi" w:cstheme="minorHAnsi"/>
          <w:bCs/>
          <w:szCs w:val="26"/>
        </w:rPr>
        <w:t xml:space="preserve">obręb </w:t>
      </w:r>
      <w:r w:rsidR="001915FB">
        <w:rPr>
          <w:rFonts w:asciiTheme="minorHAnsi" w:hAnsiTheme="minorHAnsi" w:cstheme="minorHAnsi"/>
          <w:bCs/>
          <w:szCs w:val="26"/>
        </w:rPr>
        <w:t>Gwoździce</w:t>
      </w:r>
      <w:r>
        <w:rPr>
          <w:rFonts w:asciiTheme="minorHAnsi" w:hAnsiTheme="minorHAnsi" w:cstheme="minorHAnsi"/>
          <w:bCs/>
          <w:szCs w:val="26"/>
        </w:rPr>
        <w:t>)</w:t>
      </w:r>
      <w:r w:rsidR="001915FB">
        <w:rPr>
          <w:rFonts w:asciiTheme="minorHAnsi" w:hAnsiTheme="minorHAnsi" w:cstheme="minorHAnsi"/>
          <w:bCs/>
          <w:szCs w:val="26"/>
        </w:rPr>
        <w:t xml:space="preserve">; </w:t>
      </w:r>
    </w:p>
    <w:p w14:paraId="6D8063F4" w14:textId="3F6878F9" w:rsidR="001915FB" w:rsidRDefault="001915FB" w:rsidP="008A741D">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Budowę rowu przydrożnego RP2 (km od 0+085 do 0+130) zlokalizowanego na działkach </w:t>
      </w:r>
      <w:r>
        <w:rPr>
          <w:rFonts w:asciiTheme="minorHAnsi" w:hAnsiTheme="minorHAnsi" w:cstheme="minorHAnsi"/>
          <w:bCs/>
          <w:szCs w:val="26"/>
        </w:rPr>
        <w:br/>
        <w:t>nr: 91/3 i 92/13 (obręb Gwoździce);</w:t>
      </w:r>
    </w:p>
    <w:p w14:paraId="16C3C850" w14:textId="17D3831D" w:rsidR="001915FB" w:rsidRDefault="001915FB" w:rsidP="008A741D">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Budowę rowu przydrożnego RP3 (km od 0+131 do 0+180) zlokalizowanego na działkach </w:t>
      </w:r>
      <w:r>
        <w:rPr>
          <w:rFonts w:asciiTheme="minorHAnsi" w:hAnsiTheme="minorHAnsi" w:cstheme="minorHAnsi"/>
          <w:bCs/>
          <w:szCs w:val="26"/>
        </w:rPr>
        <w:br/>
        <w:t>nr: 91/3 (obręb Gwoździce);</w:t>
      </w:r>
    </w:p>
    <w:p w14:paraId="5754E2F2" w14:textId="2E99D2E2" w:rsidR="001915FB" w:rsidRDefault="001915FB" w:rsidP="008A741D">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Budowę rowu przydrożnego RP4 (km od 0+190 do 0+245) zlokalizowanego na działkach </w:t>
      </w:r>
      <w:r>
        <w:rPr>
          <w:rFonts w:asciiTheme="minorHAnsi" w:hAnsiTheme="minorHAnsi" w:cstheme="minorHAnsi"/>
          <w:bCs/>
          <w:szCs w:val="26"/>
        </w:rPr>
        <w:br/>
        <w:t>nr: 91/3 (obręb Gwoździce);</w:t>
      </w:r>
    </w:p>
    <w:p w14:paraId="0B90BB29" w14:textId="7F389F69" w:rsidR="001915FB" w:rsidRPr="001915FB" w:rsidRDefault="001915FB" w:rsidP="001915FB">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Budowę rowu przydrożnego RP5 (km od 0+255 do 0+335) zlokalizowanego na działkach </w:t>
      </w:r>
      <w:r>
        <w:rPr>
          <w:rFonts w:asciiTheme="minorHAnsi" w:hAnsiTheme="minorHAnsi" w:cstheme="minorHAnsi"/>
          <w:bCs/>
          <w:szCs w:val="26"/>
        </w:rPr>
        <w:br/>
        <w:t xml:space="preserve">nr: 91/3 (obręb Gwoździce). </w:t>
      </w:r>
    </w:p>
    <w:p w14:paraId="285201E8" w14:textId="77777777" w:rsidR="008A741D" w:rsidRDefault="008A741D" w:rsidP="001915FB">
      <w:pPr>
        <w:spacing w:after="0" w:line="340" w:lineRule="atLeast"/>
        <w:jc w:val="both"/>
        <w:rPr>
          <w:rFonts w:asciiTheme="minorHAnsi" w:hAnsiTheme="minorHAnsi" w:cstheme="minorHAnsi"/>
          <w:bCs/>
          <w:szCs w:val="26"/>
        </w:rPr>
      </w:pPr>
    </w:p>
    <w:p w14:paraId="175D4983" w14:textId="77777777" w:rsidR="001915FB" w:rsidRPr="001915FB" w:rsidRDefault="001915FB" w:rsidP="001915FB">
      <w:pPr>
        <w:spacing w:after="0" w:line="340" w:lineRule="atLeast"/>
        <w:jc w:val="both"/>
        <w:rPr>
          <w:rFonts w:asciiTheme="minorHAnsi" w:hAnsiTheme="minorHAnsi" w:cstheme="minorHAnsi"/>
          <w:bCs/>
          <w:szCs w:val="26"/>
        </w:rPr>
      </w:pPr>
    </w:p>
    <w:p w14:paraId="55C9109C" w14:textId="2CEA7900" w:rsidR="00F1438C" w:rsidRPr="00E73970" w:rsidRDefault="007D6ADB" w:rsidP="00F1438C">
      <w:pPr>
        <w:spacing w:after="0" w:line="32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Zakres </w:t>
      </w:r>
      <w:r w:rsidR="001915FB">
        <w:rPr>
          <w:rFonts w:asciiTheme="minorHAnsi" w:hAnsiTheme="minorHAnsi" w:cstheme="minorHAnsi"/>
          <w:bCs/>
          <w:szCs w:val="26"/>
        </w:rPr>
        <w:t>wykonywanych</w:t>
      </w:r>
      <w:r>
        <w:rPr>
          <w:rFonts w:asciiTheme="minorHAnsi" w:hAnsiTheme="minorHAnsi" w:cstheme="minorHAnsi"/>
          <w:bCs/>
          <w:szCs w:val="26"/>
        </w:rPr>
        <w:t xml:space="preserve"> urządzeń wodnych odnosi się do </w:t>
      </w:r>
      <w:r w:rsidR="001915FB">
        <w:rPr>
          <w:rFonts w:asciiTheme="minorHAnsi" w:hAnsiTheme="minorHAnsi" w:cstheme="minorHAnsi"/>
          <w:bCs/>
          <w:szCs w:val="26"/>
        </w:rPr>
        <w:t xml:space="preserve">drogi gminnej nr 106238 </w:t>
      </w:r>
      <w:r w:rsidR="001915FB">
        <w:rPr>
          <w:rFonts w:asciiTheme="minorHAnsi" w:hAnsiTheme="minorHAnsi" w:cstheme="minorHAnsi"/>
          <w:bCs/>
          <w:szCs w:val="26"/>
        </w:rPr>
        <w:br/>
        <w:t>– ul. Bocznej w m. Gwoździce</w:t>
      </w:r>
      <w:r w:rsidR="00F66D37" w:rsidRPr="00F66D37">
        <w:rPr>
          <w:rFonts w:asciiTheme="minorHAnsi" w:hAnsiTheme="minorHAnsi" w:cstheme="minorHAnsi"/>
          <w:bCs/>
          <w:szCs w:val="26"/>
        </w:rPr>
        <w:t xml:space="preserve"> (</w:t>
      </w:r>
      <w:r w:rsidR="00F66D37" w:rsidRPr="00E73970">
        <w:rPr>
          <w:rFonts w:asciiTheme="minorHAnsi" w:hAnsiTheme="minorHAnsi" w:cstheme="minorHAnsi"/>
          <w:bCs/>
          <w:szCs w:val="26"/>
        </w:rPr>
        <w:t xml:space="preserve">Gmina </w:t>
      </w:r>
      <w:r w:rsidR="001915FB">
        <w:rPr>
          <w:rFonts w:asciiTheme="minorHAnsi" w:hAnsiTheme="minorHAnsi" w:cstheme="minorHAnsi"/>
          <w:bCs/>
          <w:szCs w:val="26"/>
        </w:rPr>
        <w:t>Krapkowice</w:t>
      </w:r>
      <w:r w:rsidR="00F66D37" w:rsidRPr="00E73970">
        <w:rPr>
          <w:rFonts w:asciiTheme="minorHAnsi" w:hAnsiTheme="minorHAnsi" w:cstheme="minorHAnsi"/>
          <w:bCs/>
          <w:szCs w:val="26"/>
        </w:rPr>
        <w:t xml:space="preserve">, powiat </w:t>
      </w:r>
      <w:r w:rsidR="001915FB">
        <w:rPr>
          <w:rFonts w:asciiTheme="minorHAnsi" w:hAnsiTheme="minorHAnsi" w:cstheme="minorHAnsi"/>
          <w:bCs/>
          <w:szCs w:val="26"/>
        </w:rPr>
        <w:t>krapkowicki</w:t>
      </w:r>
      <w:r w:rsidR="00F66D37" w:rsidRPr="00E73970">
        <w:rPr>
          <w:rFonts w:asciiTheme="minorHAnsi" w:hAnsiTheme="minorHAnsi" w:cstheme="minorHAnsi"/>
          <w:bCs/>
          <w:szCs w:val="26"/>
        </w:rPr>
        <w:t xml:space="preserve">, woj. opolskie) </w:t>
      </w:r>
      <w:r w:rsidR="001915FB">
        <w:rPr>
          <w:rFonts w:asciiTheme="minorHAnsi" w:hAnsiTheme="minorHAnsi" w:cstheme="minorHAnsi"/>
          <w:bCs/>
          <w:szCs w:val="26"/>
        </w:rPr>
        <w:t>w ciągu której wykonane zostaną rowy przydrożne</w:t>
      </w:r>
      <w:r w:rsidR="00F66D37" w:rsidRPr="00E73970">
        <w:rPr>
          <w:rFonts w:asciiTheme="minorHAnsi" w:hAnsiTheme="minorHAnsi" w:cstheme="minorHAnsi"/>
          <w:bCs/>
          <w:szCs w:val="26"/>
        </w:rPr>
        <w:t xml:space="preserve">. </w:t>
      </w:r>
    </w:p>
    <w:p w14:paraId="360A4789" w14:textId="77777777" w:rsidR="001915FB" w:rsidRDefault="001915FB" w:rsidP="001915FB">
      <w:pPr>
        <w:tabs>
          <w:tab w:val="left" w:pos="1134"/>
        </w:tabs>
        <w:spacing w:after="0" w:line="340" w:lineRule="atLeast"/>
        <w:jc w:val="both"/>
        <w:rPr>
          <w:rFonts w:cstheme="minorHAnsi"/>
          <w:bCs/>
          <w:szCs w:val="26"/>
        </w:rPr>
      </w:pPr>
    </w:p>
    <w:p w14:paraId="7FFC70BF" w14:textId="28F1AD57" w:rsidR="001915FB" w:rsidRDefault="001915FB" w:rsidP="001915FB">
      <w:pPr>
        <w:tabs>
          <w:tab w:val="left" w:pos="1134"/>
        </w:tabs>
        <w:spacing w:after="0" w:line="340" w:lineRule="atLeast"/>
        <w:ind w:left="426" w:firstLine="708"/>
        <w:jc w:val="both"/>
        <w:rPr>
          <w:rFonts w:cstheme="minorHAnsi"/>
          <w:bCs/>
          <w:szCs w:val="26"/>
        </w:rPr>
      </w:pPr>
      <w:r>
        <w:rPr>
          <w:rFonts w:cstheme="minorHAnsi"/>
          <w:bCs/>
          <w:szCs w:val="26"/>
        </w:rPr>
        <w:t>Zgodnie z Rozporządzeniem Rady Ministrów z dnia 10 września 2019r. w sprawie</w:t>
      </w:r>
      <w:r>
        <w:rPr>
          <w:rFonts w:cstheme="minorHAnsi"/>
          <w:bCs/>
          <w:szCs w:val="26"/>
        </w:rPr>
        <w:br/>
        <w:t xml:space="preserve">przedsięwzięć mogących znacząco oddziaływać na środowisko (Dz.U. z 2019 r. poz. 1839) rozbudowa drogi publicznej o ok. 0,34 km nie kwalifikuje się do przedsięwzięć mogących zawsze znacząco oddziaływać na środowisko oraz do przedsięwzięć mogących potencjalnie znacząco oddziaływać na środowisko. </w:t>
      </w:r>
    </w:p>
    <w:p w14:paraId="5A4EEE1C" w14:textId="127E50B7" w:rsidR="00F66D37" w:rsidRDefault="001915FB" w:rsidP="001915FB">
      <w:pPr>
        <w:tabs>
          <w:tab w:val="left" w:pos="1134"/>
        </w:tabs>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W związku z powyższym, brak jest konieczności uzyskiwania decyzji o środowiskowych uwarunkowaniach dla przedmiotowego zamierzenia.</w:t>
      </w:r>
    </w:p>
    <w:p w14:paraId="38BB12FE" w14:textId="77777777" w:rsidR="00F66D37" w:rsidRDefault="00F66D37" w:rsidP="00D53C96">
      <w:pPr>
        <w:tabs>
          <w:tab w:val="left" w:pos="1134"/>
        </w:tabs>
        <w:spacing w:after="0" w:line="340" w:lineRule="atLeast"/>
        <w:ind w:left="426" w:firstLine="708"/>
        <w:jc w:val="both"/>
        <w:rPr>
          <w:rFonts w:asciiTheme="minorHAnsi" w:hAnsiTheme="minorHAnsi" w:cstheme="minorHAnsi"/>
          <w:bCs/>
          <w:szCs w:val="26"/>
        </w:rPr>
      </w:pPr>
    </w:p>
    <w:p w14:paraId="6FA2FF3D" w14:textId="77777777" w:rsidR="001915FB" w:rsidRDefault="001915FB" w:rsidP="00D53C96">
      <w:pPr>
        <w:tabs>
          <w:tab w:val="left" w:pos="1134"/>
        </w:tabs>
        <w:spacing w:after="0" w:line="340" w:lineRule="atLeast"/>
        <w:ind w:left="426" w:firstLine="708"/>
        <w:jc w:val="both"/>
        <w:rPr>
          <w:rFonts w:asciiTheme="minorHAnsi" w:hAnsiTheme="minorHAnsi" w:cstheme="minorHAnsi"/>
          <w:bCs/>
          <w:szCs w:val="26"/>
        </w:rPr>
      </w:pPr>
    </w:p>
    <w:p w14:paraId="16BAFB62" w14:textId="77777777" w:rsidR="001915FB" w:rsidRDefault="001915FB" w:rsidP="00D53C96">
      <w:pPr>
        <w:tabs>
          <w:tab w:val="left" w:pos="1134"/>
        </w:tabs>
        <w:spacing w:after="0" w:line="340" w:lineRule="atLeast"/>
        <w:ind w:left="426" w:firstLine="708"/>
        <w:jc w:val="both"/>
        <w:rPr>
          <w:rFonts w:asciiTheme="minorHAnsi" w:hAnsiTheme="minorHAnsi" w:cstheme="minorHAnsi"/>
          <w:bCs/>
          <w:szCs w:val="26"/>
        </w:rPr>
      </w:pPr>
    </w:p>
    <w:p w14:paraId="456E0D51" w14:textId="77777777" w:rsidR="001915FB" w:rsidRDefault="001915FB" w:rsidP="001915FB">
      <w:pPr>
        <w:tabs>
          <w:tab w:val="left" w:pos="1134"/>
        </w:tabs>
        <w:spacing w:after="0" w:line="340" w:lineRule="atLeast"/>
        <w:ind w:left="426" w:firstLine="708"/>
        <w:jc w:val="both"/>
        <w:rPr>
          <w:rFonts w:cstheme="minorHAnsi"/>
          <w:bCs/>
          <w:szCs w:val="26"/>
        </w:rPr>
      </w:pPr>
      <w:r w:rsidRPr="00031236">
        <w:rPr>
          <w:rFonts w:asciiTheme="minorHAnsi" w:hAnsiTheme="minorHAnsi" w:cstheme="minorHAnsi"/>
          <w:bCs/>
          <w:szCs w:val="26"/>
        </w:rPr>
        <w:lastRenderedPageBreak/>
        <w:t>Planowana inwestycja, dla której wnioskuje się o uzyskanie pozwolenia wodnoprawnego w określonym powyżej zakresie, realizowana będzie na podstawie Ustawy z dnia 10 kwietnia 2003r. o szczególnych zasadach przygotowania i realizacji inwestycji w zakresie dróg publicznych (Dz.U. z 2023 r. poz. 162 ze zm.).</w:t>
      </w:r>
    </w:p>
    <w:p w14:paraId="33722E24" w14:textId="77777777" w:rsidR="00F66D37" w:rsidRDefault="00F66D37" w:rsidP="00D53C96">
      <w:pPr>
        <w:tabs>
          <w:tab w:val="left" w:pos="1134"/>
        </w:tabs>
        <w:spacing w:after="0" w:line="340" w:lineRule="atLeast"/>
        <w:ind w:left="426" w:firstLine="708"/>
        <w:jc w:val="both"/>
        <w:rPr>
          <w:rFonts w:asciiTheme="minorHAnsi" w:hAnsiTheme="minorHAnsi" w:cstheme="minorHAnsi"/>
          <w:bCs/>
          <w:szCs w:val="26"/>
        </w:rPr>
      </w:pPr>
    </w:p>
    <w:p w14:paraId="479BEC8F" w14:textId="77777777" w:rsidR="007D6739" w:rsidRDefault="007D6739" w:rsidP="007D6739">
      <w:pPr>
        <w:tabs>
          <w:tab w:val="left" w:pos="1134"/>
        </w:tabs>
        <w:spacing w:after="0" w:line="340" w:lineRule="atLeast"/>
        <w:jc w:val="both"/>
        <w:rPr>
          <w:rFonts w:asciiTheme="minorHAnsi" w:hAnsiTheme="minorHAnsi" w:cstheme="minorHAnsi"/>
          <w:bCs/>
          <w:szCs w:val="26"/>
        </w:rPr>
      </w:pPr>
    </w:p>
    <w:p w14:paraId="01FED0E8" w14:textId="77777777" w:rsidR="00823131" w:rsidRPr="00E73970" w:rsidRDefault="00823131" w:rsidP="00823131">
      <w:pPr>
        <w:numPr>
          <w:ilvl w:val="0"/>
          <w:numId w:val="1"/>
        </w:numPr>
        <w:spacing w:after="0" w:line="340" w:lineRule="atLeast"/>
        <w:ind w:left="426" w:hanging="426"/>
        <w:jc w:val="both"/>
        <w:rPr>
          <w:rFonts w:asciiTheme="minorHAnsi" w:hAnsiTheme="minorHAnsi" w:cstheme="minorHAnsi"/>
          <w:b/>
          <w:bCs/>
          <w:sz w:val="26"/>
          <w:szCs w:val="26"/>
        </w:rPr>
      </w:pPr>
      <w:r w:rsidRPr="007B5589">
        <w:rPr>
          <w:rFonts w:asciiTheme="minorHAnsi" w:hAnsiTheme="minorHAnsi" w:cstheme="minorHAnsi"/>
          <w:b/>
          <w:bCs/>
          <w:sz w:val="26"/>
          <w:szCs w:val="26"/>
        </w:rPr>
        <w:t>Stan prawny nieruchomości usytuowanych w zasi</w:t>
      </w:r>
      <w:r>
        <w:rPr>
          <w:rFonts w:asciiTheme="minorHAnsi" w:hAnsiTheme="minorHAnsi" w:cstheme="minorHAnsi"/>
          <w:b/>
          <w:bCs/>
          <w:sz w:val="26"/>
          <w:szCs w:val="26"/>
        </w:rPr>
        <w:t xml:space="preserve">ęgu oddziaływania </w:t>
      </w:r>
      <w:r w:rsidRPr="00E73970">
        <w:rPr>
          <w:rFonts w:asciiTheme="minorHAnsi" w:hAnsiTheme="minorHAnsi" w:cstheme="minorHAnsi"/>
          <w:b/>
          <w:bCs/>
          <w:sz w:val="26"/>
          <w:szCs w:val="26"/>
        </w:rPr>
        <w:t xml:space="preserve">zamierzonego korzystania z wód lub planowanych do wykonania </w:t>
      </w:r>
      <w:r w:rsidRPr="00E73970">
        <w:rPr>
          <w:rFonts w:asciiTheme="minorHAnsi" w:hAnsiTheme="minorHAnsi" w:cstheme="minorHAnsi"/>
          <w:b/>
          <w:bCs/>
          <w:sz w:val="26"/>
          <w:szCs w:val="26"/>
        </w:rPr>
        <w:br/>
        <w:t>urządzeń wodnych.</w:t>
      </w:r>
    </w:p>
    <w:p w14:paraId="6A14D3BB" w14:textId="77777777" w:rsidR="00823131" w:rsidRPr="00E73970" w:rsidRDefault="00823131" w:rsidP="00823131">
      <w:pPr>
        <w:spacing w:after="0" w:line="340" w:lineRule="atLeast"/>
        <w:ind w:left="425"/>
        <w:rPr>
          <w:rFonts w:asciiTheme="minorHAnsi" w:hAnsiTheme="minorHAnsi" w:cstheme="minorHAnsi"/>
          <w:bCs/>
          <w:szCs w:val="26"/>
        </w:rPr>
      </w:pPr>
    </w:p>
    <w:p w14:paraId="1554BD2A" w14:textId="77777777" w:rsidR="001915FB" w:rsidRDefault="001915FB" w:rsidP="001915FB">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Projektowane rowy wraz z zasięgiem oddziaływania obejmować będą następujące działki:</w:t>
      </w:r>
    </w:p>
    <w:p w14:paraId="6EE99EBD" w14:textId="77777777" w:rsidR="001915FB" w:rsidRDefault="001915FB" w:rsidP="001915FB">
      <w:pPr>
        <w:spacing w:after="0" w:line="240" w:lineRule="auto"/>
        <w:ind w:left="425" w:firstLine="709"/>
        <w:jc w:val="both"/>
        <w:rPr>
          <w:rFonts w:asciiTheme="minorHAnsi" w:hAnsiTheme="minorHAnsi" w:cstheme="minorHAnsi"/>
          <w:bCs/>
          <w:szCs w:val="26"/>
        </w:rPr>
      </w:pPr>
    </w:p>
    <w:tbl>
      <w:tblPr>
        <w:tblStyle w:val="Tabela-Siatka"/>
        <w:tblW w:w="8788" w:type="dxa"/>
        <w:tblInd w:w="534" w:type="dxa"/>
        <w:tblLook w:val="04A0" w:firstRow="1" w:lastRow="0" w:firstColumn="1" w:lastColumn="0" w:noHBand="0" w:noVBand="1"/>
      </w:tblPr>
      <w:tblGrid>
        <w:gridCol w:w="708"/>
        <w:gridCol w:w="1134"/>
        <w:gridCol w:w="1560"/>
        <w:gridCol w:w="684"/>
        <w:gridCol w:w="4702"/>
      </w:tblGrid>
      <w:tr w:rsidR="001915FB" w:rsidRPr="00BE467A" w14:paraId="2920C5CF" w14:textId="77777777" w:rsidTr="00C11816">
        <w:tc>
          <w:tcPr>
            <w:tcW w:w="708" w:type="dxa"/>
            <w:vAlign w:val="center"/>
          </w:tcPr>
          <w:p w14:paraId="137BB87E" w14:textId="77777777" w:rsidR="001915FB" w:rsidRPr="00BE467A" w:rsidRDefault="001915FB" w:rsidP="00C11816">
            <w:pPr>
              <w:spacing w:after="0" w:line="340" w:lineRule="atLeast"/>
              <w:jc w:val="center"/>
              <w:rPr>
                <w:rFonts w:asciiTheme="minorHAnsi" w:hAnsiTheme="minorHAnsi" w:cstheme="minorHAnsi"/>
              </w:rPr>
            </w:pPr>
            <w:r>
              <w:rPr>
                <w:rFonts w:asciiTheme="minorHAnsi" w:hAnsiTheme="minorHAnsi" w:cstheme="minorHAnsi"/>
              </w:rPr>
              <w:t>Rów</w:t>
            </w:r>
          </w:p>
        </w:tc>
        <w:tc>
          <w:tcPr>
            <w:tcW w:w="1134" w:type="dxa"/>
            <w:vAlign w:val="center"/>
          </w:tcPr>
          <w:p w14:paraId="0C6168C2" w14:textId="77777777" w:rsidR="001915FB" w:rsidRPr="00BE467A" w:rsidRDefault="001915FB" w:rsidP="00C11816">
            <w:pPr>
              <w:spacing w:after="0" w:line="340" w:lineRule="atLeast"/>
              <w:jc w:val="center"/>
              <w:rPr>
                <w:rFonts w:asciiTheme="minorHAnsi" w:hAnsiTheme="minorHAnsi" w:cstheme="minorHAnsi"/>
              </w:rPr>
            </w:pPr>
            <w:r w:rsidRPr="00BE467A">
              <w:rPr>
                <w:rFonts w:asciiTheme="minorHAnsi" w:hAnsiTheme="minorHAnsi" w:cstheme="minorHAnsi"/>
              </w:rPr>
              <w:t>Nr działki</w:t>
            </w:r>
          </w:p>
        </w:tc>
        <w:tc>
          <w:tcPr>
            <w:tcW w:w="1560" w:type="dxa"/>
            <w:vAlign w:val="center"/>
          </w:tcPr>
          <w:p w14:paraId="0FFC89AF" w14:textId="77777777" w:rsidR="001915FB" w:rsidRPr="00BE467A" w:rsidRDefault="001915FB" w:rsidP="00C11816">
            <w:pPr>
              <w:spacing w:after="0" w:line="340" w:lineRule="atLeast"/>
              <w:jc w:val="center"/>
              <w:rPr>
                <w:rFonts w:asciiTheme="minorHAnsi" w:hAnsiTheme="minorHAnsi" w:cstheme="minorHAnsi"/>
              </w:rPr>
            </w:pPr>
            <w:r w:rsidRPr="00BE467A">
              <w:rPr>
                <w:rFonts w:asciiTheme="minorHAnsi" w:hAnsiTheme="minorHAnsi" w:cstheme="minorHAnsi"/>
              </w:rPr>
              <w:t>Obręb</w:t>
            </w:r>
          </w:p>
        </w:tc>
        <w:tc>
          <w:tcPr>
            <w:tcW w:w="684" w:type="dxa"/>
            <w:vAlign w:val="center"/>
          </w:tcPr>
          <w:p w14:paraId="663AC2AF" w14:textId="77777777" w:rsidR="001915FB" w:rsidRPr="00BE467A" w:rsidRDefault="001915FB" w:rsidP="00C11816">
            <w:pPr>
              <w:spacing w:after="0" w:line="340" w:lineRule="atLeast"/>
              <w:jc w:val="center"/>
              <w:rPr>
                <w:rFonts w:asciiTheme="minorHAnsi" w:hAnsiTheme="minorHAnsi" w:cstheme="minorHAnsi"/>
              </w:rPr>
            </w:pPr>
            <w:r w:rsidRPr="00BE467A">
              <w:rPr>
                <w:rFonts w:asciiTheme="minorHAnsi" w:hAnsiTheme="minorHAnsi" w:cstheme="minorHAnsi"/>
              </w:rPr>
              <w:t>Ark</w:t>
            </w:r>
            <w:r>
              <w:rPr>
                <w:rFonts w:asciiTheme="minorHAnsi" w:hAnsiTheme="minorHAnsi" w:cstheme="minorHAnsi"/>
              </w:rPr>
              <w:t>.</w:t>
            </w:r>
          </w:p>
        </w:tc>
        <w:tc>
          <w:tcPr>
            <w:tcW w:w="4702" w:type="dxa"/>
            <w:vAlign w:val="center"/>
          </w:tcPr>
          <w:p w14:paraId="774B91AE" w14:textId="77777777" w:rsidR="001915FB" w:rsidRPr="00BE467A" w:rsidRDefault="001915FB" w:rsidP="00C11816">
            <w:pPr>
              <w:spacing w:after="0" w:line="340" w:lineRule="atLeast"/>
              <w:jc w:val="center"/>
              <w:rPr>
                <w:rFonts w:asciiTheme="minorHAnsi" w:hAnsiTheme="minorHAnsi" w:cstheme="minorHAnsi"/>
              </w:rPr>
            </w:pPr>
            <w:r w:rsidRPr="00BE467A">
              <w:rPr>
                <w:rFonts w:asciiTheme="minorHAnsi" w:hAnsiTheme="minorHAnsi" w:cstheme="minorHAnsi"/>
              </w:rPr>
              <w:t>Właściciel</w:t>
            </w:r>
          </w:p>
        </w:tc>
      </w:tr>
      <w:tr w:rsidR="001915FB" w:rsidRPr="00BE467A" w14:paraId="59FDE35E" w14:textId="77777777" w:rsidTr="00C11816">
        <w:trPr>
          <w:trHeight w:val="859"/>
        </w:trPr>
        <w:tc>
          <w:tcPr>
            <w:tcW w:w="708" w:type="dxa"/>
            <w:vMerge w:val="restart"/>
            <w:vAlign w:val="center"/>
          </w:tcPr>
          <w:p w14:paraId="69516AF1" w14:textId="0472640C" w:rsidR="001915FB" w:rsidRDefault="001915FB" w:rsidP="00C11816">
            <w:pPr>
              <w:spacing w:after="0" w:line="240" w:lineRule="atLeast"/>
              <w:contextualSpacing/>
              <w:jc w:val="center"/>
              <w:rPr>
                <w:rFonts w:asciiTheme="minorHAnsi" w:hAnsiTheme="minorHAnsi" w:cstheme="minorHAnsi"/>
              </w:rPr>
            </w:pPr>
            <w:r>
              <w:rPr>
                <w:rFonts w:asciiTheme="minorHAnsi" w:hAnsiTheme="minorHAnsi" w:cstheme="minorHAnsi"/>
              </w:rPr>
              <w:t>RP1</w:t>
            </w:r>
          </w:p>
        </w:tc>
        <w:tc>
          <w:tcPr>
            <w:tcW w:w="1134" w:type="dxa"/>
            <w:vAlign w:val="center"/>
          </w:tcPr>
          <w:p w14:paraId="73808A19" w14:textId="664C95AD"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746/2</w:t>
            </w:r>
          </w:p>
        </w:tc>
        <w:tc>
          <w:tcPr>
            <w:tcW w:w="1560" w:type="dxa"/>
            <w:vAlign w:val="center"/>
          </w:tcPr>
          <w:p w14:paraId="253EC62A" w14:textId="5FB87BA5"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Gwoździce </w:t>
            </w:r>
          </w:p>
        </w:tc>
        <w:tc>
          <w:tcPr>
            <w:tcW w:w="684" w:type="dxa"/>
            <w:vAlign w:val="center"/>
          </w:tcPr>
          <w:p w14:paraId="7444EE14" w14:textId="7B9F221A"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17090482" w14:textId="77777777"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Gmina Krapkowice</w:t>
            </w:r>
          </w:p>
          <w:p w14:paraId="0B3C3E46" w14:textId="73CE5CEE" w:rsidR="007D6739"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ul. 3 Maja 17</w:t>
            </w:r>
          </w:p>
          <w:p w14:paraId="54A85CD3" w14:textId="2AD41864" w:rsidR="007D6739"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47-303 Krapkowice </w:t>
            </w:r>
          </w:p>
        </w:tc>
      </w:tr>
      <w:tr w:rsidR="001915FB" w:rsidRPr="00BE467A" w14:paraId="09823A52" w14:textId="77777777" w:rsidTr="00C11816">
        <w:trPr>
          <w:trHeight w:val="859"/>
        </w:trPr>
        <w:tc>
          <w:tcPr>
            <w:tcW w:w="708" w:type="dxa"/>
            <w:vMerge/>
            <w:vAlign w:val="center"/>
          </w:tcPr>
          <w:p w14:paraId="7C086962" w14:textId="77777777" w:rsidR="001915FB" w:rsidRDefault="001915FB" w:rsidP="00C11816">
            <w:pPr>
              <w:spacing w:after="0" w:line="240" w:lineRule="atLeast"/>
              <w:contextualSpacing/>
              <w:jc w:val="center"/>
              <w:rPr>
                <w:rFonts w:asciiTheme="minorHAnsi" w:hAnsiTheme="minorHAnsi" w:cstheme="minorHAnsi"/>
              </w:rPr>
            </w:pPr>
          </w:p>
        </w:tc>
        <w:tc>
          <w:tcPr>
            <w:tcW w:w="1134" w:type="dxa"/>
            <w:vAlign w:val="center"/>
          </w:tcPr>
          <w:p w14:paraId="69BFC571" w14:textId="4142E6F1"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92/13</w:t>
            </w:r>
          </w:p>
        </w:tc>
        <w:tc>
          <w:tcPr>
            <w:tcW w:w="1560" w:type="dxa"/>
            <w:vAlign w:val="center"/>
          </w:tcPr>
          <w:p w14:paraId="7D066F2B" w14:textId="4A4BE627"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7AE3ACC5" w14:textId="59D471C3"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4C750480" w14:textId="77777777" w:rsidR="001915FB"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63B036D9" w14:textId="77777777" w:rsidR="007D6739"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72015903" w14:textId="56B9B807" w:rsidR="007D6739"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0989E0D0" w14:textId="67E319DF" w:rsidR="007D6739" w:rsidRDefault="007D6739" w:rsidP="00C11816">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46-060 Prószków </w:t>
            </w:r>
          </w:p>
        </w:tc>
      </w:tr>
      <w:tr w:rsidR="007D6739" w:rsidRPr="00BE467A" w14:paraId="6141F69E" w14:textId="77777777" w:rsidTr="00C11816">
        <w:trPr>
          <w:trHeight w:val="859"/>
        </w:trPr>
        <w:tc>
          <w:tcPr>
            <w:tcW w:w="708" w:type="dxa"/>
            <w:vMerge w:val="restart"/>
            <w:vAlign w:val="center"/>
          </w:tcPr>
          <w:p w14:paraId="2A7DF6AA" w14:textId="177341AB" w:rsidR="007D6739" w:rsidRDefault="007D6739" w:rsidP="007D6739">
            <w:pPr>
              <w:spacing w:after="0" w:line="240" w:lineRule="atLeast"/>
              <w:contextualSpacing/>
              <w:jc w:val="center"/>
              <w:rPr>
                <w:rFonts w:asciiTheme="minorHAnsi" w:hAnsiTheme="minorHAnsi" w:cstheme="minorHAnsi"/>
              </w:rPr>
            </w:pPr>
            <w:r>
              <w:rPr>
                <w:rFonts w:asciiTheme="minorHAnsi" w:hAnsiTheme="minorHAnsi" w:cstheme="minorHAnsi"/>
              </w:rPr>
              <w:t>RP2</w:t>
            </w:r>
          </w:p>
        </w:tc>
        <w:tc>
          <w:tcPr>
            <w:tcW w:w="1134" w:type="dxa"/>
            <w:vAlign w:val="center"/>
          </w:tcPr>
          <w:p w14:paraId="3D6C94C0" w14:textId="60375F2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91/3</w:t>
            </w:r>
          </w:p>
        </w:tc>
        <w:tc>
          <w:tcPr>
            <w:tcW w:w="1560" w:type="dxa"/>
            <w:vAlign w:val="center"/>
          </w:tcPr>
          <w:p w14:paraId="09935E0C" w14:textId="1E9A57CF"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758BB318" w14:textId="22276788"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07A303AF"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13D0FAD6"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5333A84D"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0B629D87" w14:textId="7FCC738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46-060 Prószków</w:t>
            </w:r>
          </w:p>
        </w:tc>
      </w:tr>
      <w:tr w:rsidR="007D6739" w:rsidRPr="00BE467A" w14:paraId="558BA789" w14:textId="77777777" w:rsidTr="00C11816">
        <w:trPr>
          <w:trHeight w:val="859"/>
        </w:trPr>
        <w:tc>
          <w:tcPr>
            <w:tcW w:w="708" w:type="dxa"/>
            <w:vMerge/>
            <w:vAlign w:val="center"/>
          </w:tcPr>
          <w:p w14:paraId="15A829B4" w14:textId="77777777" w:rsidR="007D6739" w:rsidRDefault="007D6739" w:rsidP="007D6739">
            <w:pPr>
              <w:spacing w:after="0" w:line="240" w:lineRule="atLeast"/>
              <w:contextualSpacing/>
              <w:jc w:val="center"/>
              <w:rPr>
                <w:rFonts w:asciiTheme="minorHAnsi" w:hAnsiTheme="minorHAnsi" w:cstheme="minorHAnsi"/>
              </w:rPr>
            </w:pPr>
          </w:p>
        </w:tc>
        <w:tc>
          <w:tcPr>
            <w:tcW w:w="1134" w:type="dxa"/>
            <w:vAlign w:val="center"/>
          </w:tcPr>
          <w:p w14:paraId="6F54960F" w14:textId="4EFD0398"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92/13</w:t>
            </w:r>
          </w:p>
        </w:tc>
        <w:tc>
          <w:tcPr>
            <w:tcW w:w="1560" w:type="dxa"/>
            <w:vAlign w:val="center"/>
          </w:tcPr>
          <w:p w14:paraId="1B0DBC15" w14:textId="6AF750F1"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78F52434" w14:textId="2CE9224A"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6178EEE9"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77725DFF"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798CFB6A"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6F7AD008" w14:textId="30961469"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46-060 Prószków</w:t>
            </w:r>
          </w:p>
        </w:tc>
      </w:tr>
      <w:tr w:rsidR="007D6739" w:rsidRPr="00BE467A" w14:paraId="4CC40AED" w14:textId="77777777" w:rsidTr="00C11816">
        <w:trPr>
          <w:trHeight w:val="859"/>
        </w:trPr>
        <w:tc>
          <w:tcPr>
            <w:tcW w:w="708" w:type="dxa"/>
            <w:vAlign w:val="center"/>
          </w:tcPr>
          <w:p w14:paraId="1D1DF70D" w14:textId="396BF9CE" w:rsidR="007D6739" w:rsidRDefault="007D6739" w:rsidP="007D6739">
            <w:pPr>
              <w:spacing w:after="0" w:line="240" w:lineRule="atLeast"/>
              <w:contextualSpacing/>
              <w:jc w:val="center"/>
              <w:rPr>
                <w:rFonts w:asciiTheme="minorHAnsi" w:hAnsiTheme="minorHAnsi" w:cstheme="minorHAnsi"/>
              </w:rPr>
            </w:pPr>
            <w:r>
              <w:rPr>
                <w:rFonts w:asciiTheme="minorHAnsi" w:hAnsiTheme="minorHAnsi" w:cstheme="minorHAnsi"/>
              </w:rPr>
              <w:t>RP3</w:t>
            </w:r>
          </w:p>
        </w:tc>
        <w:tc>
          <w:tcPr>
            <w:tcW w:w="1134" w:type="dxa"/>
            <w:vAlign w:val="center"/>
          </w:tcPr>
          <w:p w14:paraId="219B7774" w14:textId="322D481F"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91/3</w:t>
            </w:r>
          </w:p>
        </w:tc>
        <w:tc>
          <w:tcPr>
            <w:tcW w:w="1560" w:type="dxa"/>
            <w:vAlign w:val="center"/>
          </w:tcPr>
          <w:p w14:paraId="64426CCA" w14:textId="166FFE4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63545E71" w14:textId="617AA44F"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0899C036"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0D6F96B6"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0CF57559"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36B805D2" w14:textId="3FA397C5"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46-060 Prószków</w:t>
            </w:r>
          </w:p>
        </w:tc>
      </w:tr>
      <w:tr w:rsidR="007D6739" w:rsidRPr="00BE467A" w14:paraId="4BA0F0A4" w14:textId="77777777" w:rsidTr="00C11816">
        <w:trPr>
          <w:trHeight w:val="859"/>
        </w:trPr>
        <w:tc>
          <w:tcPr>
            <w:tcW w:w="708" w:type="dxa"/>
            <w:vAlign w:val="center"/>
          </w:tcPr>
          <w:p w14:paraId="487BD494" w14:textId="300831F3" w:rsidR="007D6739" w:rsidRDefault="007D6739" w:rsidP="007D6739">
            <w:pPr>
              <w:spacing w:after="0" w:line="240" w:lineRule="atLeast"/>
              <w:contextualSpacing/>
              <w:jc w:val="center"/>
              <w:rPr>
                <w:rFonts w:asciiTheme="minorHAnsi" w:hAnsiTheme="minorHAnsi" w:cstheme="minorHAnsi"/>
              </w:rPr>
            </w:pPr>
            <w:r>
              <w:rPr>
                <w:rFonts w:asciiTheme="minorHAnsi" w:hAnsiTheme="minorHAnsi" w:cstheme="minorHAnsi"/>
              </w:rPr>
              <w:t>RP4</w:t>
            </w:r>
          </w:p>
        </w:tc>
        <w:tc>
          <w:tcPr>
            <w:tcW w:w="1134" w:type="dxa"/>
            <w:vAlign w:val="center"/>
          </w:tcPr>
          <w:p w14:paraId="51970FF3" w14:textId="0E34A06F"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91/3</w:t>
            </w:r>
          </w:p>
        </w:tc>
        <w:tc>
          <w:tcPr>
            <w:tcW w:w="1560" w:type="dxa"/>
            <w:vAlign w:val="center"/>
          </w:tcPr>
          <w:p w14:paraId="2B4BC37B" w14:textId="330C0281"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1497163C" w14:textId="6EC8DDD6"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02024280"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2BBDEB7D"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2FFFDCBA"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033CB964" w14:textId="05C38C89"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46-060 Prószków</w:t>
            </w:r>
          </w:p>
        </w:tc>
      </w:tr>
      <w:tr w:rsidR="007D6739" w:rsidRPr="00BE467A" w14:paraId="7DB8E0AB" w14:textId="77777777" w:rsidTr="00C11816">
        <w:trPr>
          <w:trHeight w:val="859"/>
        </w:trPr>
        <w:tc>
          <w:tcPr>
            <w:tcW w:w="708" w:type="dxa"/>
            <w:vAlign w:val="center"/>
          </w:tcPr>
          <w:p w14:paraId="3FC03F74" w14:textId="627B920E" w:rsidR="007D6739" w:rsidRDefault="007D6739" w:rsidP="007D6739">
            <w:pPr>
              <w:spacing w:after="0" w:line="240" w:lineRule="atLeast"/>
              <w:contextualSpacing/>
              <w:jc w:val="center"/>
              <w:rPr>
                <w:rFonts w:asciiTheme="minorHAnsi" w:hAnsiTheme="minorHAnsi" w:cstheme="minorHAnsi"/>
              </w:rPr>
            </w:pPr>
            <w:r>
              <w:rPr>
                <w:rFonts w:asciiTheme="minorHAnsi" w:hAnsiTheme="minorHAnsi" w:cstheme="minorHAnsi"/>
              </w:rPr>
              <w:t>RP5</w:t>
            </w:r>
          </w:p>
        </w:tc>
        <w:tc>
          <w:tcPr>
            <w:tcW w:w="1134" w:type="dxa"/>
            <w:vAlign w:val="center"/>
          </w:tcPr>
          <w:p w14:paraId="4D4F292B" w14:textId="13FB8DA1"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91/3</w:t>
            </w:r>
          </w:p>
        </w:tc>
        <w:tc>
          <w:tcPr>
            <w:tcW w:w="1560" w:type="dxa"/>
            <w:vAlign w:val="center"/>
          </w:tcPr>
          <w:p w14:paraId="70EB4344" w14:textId="5FE802CB"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Gwoździce</w:t>
            </w:r>
          </w:p>
        </w:tc>
        <w:tc>
          <w:tcPr>
            <w:tcW w:w="684" w:type="dxa"/>
            <w:vAlign w:val="center"/>
          </w:tcPr>
          <w:p w14:paraId="0C807015" w14:textId="62C0213A"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w:t>
            </w:r>
          </w:p>
        </w:tc>
        <w:tc>
          <w:tcPr>
            <w:tcW w:w="4702" w:type="dxa"/>
            <w:vAlign w:val="center"/>
          </w:tcPr>
          <w:p w14:paraId="39F329C1"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 xml:space="preserve">Skarb Państwa </w:t>
            </w:r>
          </w:p>
          <w:p w14:paraId="40959D9E"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PGL LP Nadleśnictwo Prószków</w:t>
            </w:r>
          </w:p>
          <w:p w14:paraId="46CC7B55" w14:textId="77777777"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ul. Opolska 11</w:t>
            </w:r>
          </w:p>
          <w:p w14:paraId="36588A28" w14:textId="2DA449EA" w:rsidR="007D6739" w:rsidRDefault="007D6739" w:rsidP="007D6739">
            <w:pPr>
              <w:spacing w:after="0" w:line="240" w:lineRule="atLeast"/>
              <w:jc w:val="center"/>
              <w:rPr>
                <w:rFonts w:asciiTheme="minorHAnsi" w:hAnsiTheme="minorHAnsi" w:cstheme="minorHAnsi"/>
                <w:bCs/>
                <w:szCs w:val="24"/>
              </w:rPr>
            </w:pPr>
            <w:r>
              <w:rPr>
                <w:rFonts w:asciiTheme="minorHAnsi" w:hAnsiTheme="minorHAnsi" w:cstheme="minorHAnsi"/>
                <w:bCs/>
                <w:szCs w:val="24"/>
              </w:rPr>
              <w:t>46-060 Prószków</w:t>
            </w:r>
          </w:p>
        </w:tc>
      </w:tr>
    </w:tbl>
    <w:p w14:paraId="21BE7276" w14:textId="77777777" w:rsidR="001915FB" w:rsidRDefault="001915FB" w:rsidP="001915FB">
      <w:pPr>
        <w:spacing w:after="0" w:line="340" w:lineRule="atLeast"/>
        <w:ind w:left="426"/>
        <w:rPr>
          <w:rFonts w:asciiTheme="minorHAnsi" w:hAnsiTheme="minorHAnsi" w:cstheme="minorHAnsi"/>
          <w:bCs/>
          <w:szCs w:val="26"/>
          <w:u w:val="single"/>
        </w:rPr>
      </w:pPr>
    </w:p>
    <w:p w14:paraId="2239F050" w14:textId="77777777" w:rsidR="001915FB" w:rsidRDefault="001915FB" w:rsidP="001915FB">
      <w:pPr>
        <w:spacing w:after="0" w:line="340" w:lineRule="atLeast"/>
        <w:ind w:left="426"/>
        <w:rPr>
          <w:rFonts w:asciiTheme="minorHAnsi" w:hAnsiTheme="minorHAnsi" w:cstheme="minorHAnsi"/>
          <w:bCs/>
          <w:szCs w:val="26"/>
          <w:u w:val="single"/>
        </w:rPr>
      </w:pPr>
    </w:p>
    <w:p w14:paraId="637BC69A" w14:textId="77777777" w:rsidR="00823131" w:rsidRPr="00BD51F4" w:rsidRDefault="00823131" w:rsidP="00823131">
      <w:pPr>
        <w:spacing w:after="0" w:line="340" w:lineRule="atLeast"/>
        <w:ind w:left="426"/>
        <w:rPr>
          <w:rFonts w:asciiTheme="minorHAnsi" w:hAnsiTheme="minorHAnsi" w:cstheme="minorHAnsi"/>
          <w:bCs/>
          <w:szCs w:val="26"/>
          <w:u w:val="single"/>
        </w:rPr>
      </w:pPr>
      <w:r w:rsidRPr="00E73970">
        <w:rPr>
          <w:rFonts w:asciiTheme="minorHAnsi" w:hAnsiTheme="minorHAnsi" w:cstheme="minorHAnsi"/>
          <w:bCs/>
          <w:szCs w:val="26"/>
          <w:u w:val="single"/>
        </w:rPr>
        <w:t>Zainteresowanymi stronami są właściciele ww. działek oraz Inwestor zamierzenia.</w:t>
      </w:r>
    </w:p>
    <w:p w14:paraId="66D36FAD" w14:textId="77777777" w:rsidR="00F0007D" w:rsidRDefault="00F0007D" w:rsidP="00AA5DE7">
      <w:pPr>
        <w:tabs>
          <w:tab w:val="left" w:pos="1134"/>
        </w:tabs>
        <w:spacing w:after="0" w:line="340" w:lineRule="atLeast"/>
        <w:jc w:val="both"/>
        <w:rPr>
          <w:rFonts w:asciiTheme="minorHAnsi" w:hAnsiTheme="minorHAnsi" w:cstheme="minorHAnsi"/>
          <w:bCs/>
          <w:szCs w:val="26"/>
        </w:rPr>
      </w:pPr>
    </w:p>
    <w:p w14:paraId="374DB0A2" w14:textId="77777777" w:rsidR="006B6A77" w:rsidRDefault="006B6A77" w:rsidP="00AA5DE7">
      <w:pPr>
        <w:tabs>
          <w:tab w:val="left" w:pos="1134"/>
        </w:tabs>
        <w:spacing w:after="0" w:line="340" w:lineRule="atLeast"/>
        <w:jc w:val="both"/>
        <w:rPr>
          <w:rFonts w:asciiTheme="minorHAnsi" w:hAnsiTheme="minorHAnsi" w:cstheme="minorHAnsi"/>
          <w:bCs/>
          <w:szCs w:val="26"/>
        </w:rPr>
      </w:pPr>
    </w:p>
    <w:p w14:paraId="2EF74C39" w14:textId="77777777" w:rsidR="007D6739" w:rsidRDefault="007D6739" w:rsidP="00AA5DE7">
      <w:pPr>
        <w:tabs>
          <w:tab w:val="left" w:pos="1134"/>
        </w:tabs>
        <w:spacing w:after="0" w:line="340" w:lineRule="atLeast"/>
        <w:jc w:val="both"/>
        <w:rPr>
          <w:rFonts w:asciiTheme="minorHAnsi" w:hAnsiTheme="minorHAnsi" w:cstheme="minorHAnsi"/>
          <w:bCs/>
          <w:szCs w:val="26"/>
        </w:rPr>
      </w:pPr>
    </w:p>
    <w:p w14:paraId="02977CFF" w14:textId="77777777" w:rsidR="00823131" w:rsidRDefault="00823131" w:rsidP="00823131">
      <w:pPr>
        <w:numPr>
          <w:ilvl w:val="0"/>
          <w:numId w:val="1"/>
        </w:numPr>
        <w:spacing w:after="0" w:line="340" w:lineRule="atLeast"/>
        <w:ind w:left="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 xml:space="preserve">Opis urządzeń wodnych. </w:t>
      </w:r>
    </w:p>
    <w:p w14:paraId="08A30613" w14:textId="77777777" w:rsidR="00823131" w:rsidRPr="00A9021E" w:rsidRDefault="00823131" w:rsidP="00823131">
      <w:pPr>
        <w:spacing w:after="0" w:line="340" w:lineRule="atLeast"/>
        <w:ind w:left="425"/>
        <w:rPr>
          <w:rFonts w:asciiTheme="minorHAnsi" w:hAnsiTheme="minorHAnsi" w:cstheme="minorHAnsi"/>
          <w:bCs/>
          <w:szCs w:val="26"/>
        </w:rPr>
      </w:pPr>
    </w:p>
    <w:p w14:paraId="3A9662DB" w14:textId="073D03E4" w:rsidR="00823131" w:rsidRDefault="00DD0881" w:rsidP="007D6739">
      <w:pPr>
        <w:spacing w:after="0" w:line="340" w:lineRule="atLeast"/>
        <w:ind w:left="425" w:firstLine="709"/>
        <w:jc w:val="both"/>
        <w:rPr>
          <w:rFonts w:cstheme="minorHAnsi"/>
          <w:bCs/>
          <w:szCs w:val="26"/>
        </w:rPr>
      </w:pPr>
      <w:r w:rsidRPr="004E2E9B">
        <w:rPr>
          <w:rFonts w:cstheme="minorHAnsi"/>
          <w:bCs/>
          <w:szCs w:val="26"/>
        </w:rPr>
        <w:t xml:space="preserve">W ramach </w:t>
      </w:r>
      <w:r w:rsidR="007D6739">
        <w:rPr>
          <w:rFonts w:cstheme="minorHAnsi"/>
          <w:bCs/>
          <w:szCs w:val="26"/>
        </w:rPr>
        <w:t xml:space="preserve">rozbudowy drogi gminnej wykonane zostaną rowy przydrożne stanowiące odwodnienie drogi gminnej. Rowy będą typowymi drogowymi rowami trawiastymi o stałym przekroju trapezowym. </w:t>
      </w:r>
    </w:p>
    <w:p w14:paraId="3D587081" w14:textId="77777777" w:rsidR="005F6F8E" w:rsidRDefault="005F6F8E" w:rsidP="00823131">
      <w:pPr>
        <w:spacing w:after="0" w:line="340" w:lineRule="atLeast"/>
        <w:rPr>
          <w:rFonts w:asciiTheme="minorHAnsi" w:hAnsiTheme="minorHAnsi" w:cstheme="minorHAnsi"/>
          <w:bCs/>
          <w:szCs w:val="26"/>
        </w:rPr>
      </w:pPr>
    </w:p>
    <w:p w14:paraId="450D55B3" w14:textId="77777777" w:rsidR="007D6739" w:rsidRPr="00BC0AB1" w:rsidRDefault="007D6739" w:rsidP="007D6739">
      <w:pPr>
        <w:spacing w:after="0" w:line="340" w:lineRule="atLeast"/>
        <w:rPr>
          <w:rFonts w:asciiTheme="minorHAnsi" w:hAnsiTheme="minorHAnsi" w:cstheme="minorHAnsi"/>
          <w:bCs/>
          <w:szCs w:val="26"/>
          <w:u w:val="single"/>
        </w:rPr>
      </w:pPr>
      <w:r>
        <w:rPr>
          <w:rFonts w:asciiTheme="minorHAnsi" w:hAnsiTheme="minorHAnsi" w:cstheme="minorHAnsi"/>
          <w:bCs/>
          <w:szCs w:val="26"/>
          <w:u w:val="single"/>
        </w:rPr>
        <w:t>Projektowane</w:t>
      </w:r>
      <w:r w:rsidRPr="003254EF">
        <w:rPr>
          <w:rFonts w:asciiTheme="minorHAnsi" w:hAnsiTheme="minorHAnsi" w:cstheme="minorHAnsi"/>
          <w:bCs/>
          <w:szCs w:val="26"/>
          <w:u w:val="single"/>
        </w:rPr>
        <w:t xml:space="preserve"> rowy:</w:t>
      </w:r>
    </w:p>
    <w:p w14:paraId="2B9D7C56" w14:textId="77777777" w:rsidR="007D6739" w:rsidRDefault="007D6739" w:rsidP="007D6739">
      <w:pPr>
        <w:spacing w:after="0" w:line="340" w:lineRule="atLeast"/>
        <w:rPr>
          <w:rFonts w:asciiTheme="minorHAnsi" w:hAnsiTheme="minorHAnsi" w:cstheme="minorHAnsi"/>
          <w:bCs/>
          <w:szCs w:val="26"/>
        </w:rPr>
      </w:pPr>
    </w:p>
    <w:p w14:paraId="53B7AD95" w14:textId="5CD19748" w:rsidR="007D6739" w:rsidRDefault="007D6739" w:rsidP="007D6739">
      <w:pPr>
        <w:pStyle w:val="Akapitzlist"/>
        <w:numPr>
          <w:ilvl w:val="0"/>
          <w:numId w:val="14"/>
        </w:numPr>
        <w:spacing w:after="0" w:line="340" w:lineRule="atLeast"/>
        <w:rPr>
          <w:rFonts w:asciiTheme="minorHAnsi" w:hAnsiTheme="minorHAnsi" w:cstheme="minorHAnsi"/>
          <w:bCs/>
          <w:szCs w:val="26"/>
        </w:rPr>
      </w:pPr>
      <w:r>
        <w:rPr>
          <w:rFonts w:asciiTheme="minorHAnsi" w:hAnsiTheme="minorHAnsi" w:cstheme="minorHAnsi"/>
          <w:bCs/>
          <w:szCs w:val="26"/>
        </w:rPr>
        <w:t>rów RP1:</w:t>
      </w:r>
    </w:p>
    <w:p w14:paraId="488B0BC3" w14:textId="77777777"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289D8B3D" w14:textId="0EE31DC9" w:rsidR="00824973" w:rsidRDefault="00824973"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lokalny km drogi gminnej  –  od 0+005 do 0+075 </w:t>
      </w:r>
    </w:p>
    <w:p w14:paraId="194F217E" w14:textId="77777777"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0BC49699" w14:textId="345822E5"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początku rowu  –  X:</w:t>
      </w:r>
      <w:r w:rsidRPr="00481E4C">
        <w:t xml:space="preserve"> </w:t>
      </w:r>
      <w:r w:rsidR="00824973" w:rsidRPr="00824973">
        <w:rPr>
          <w:rFonts w:asciiTheme="minorHAnsi" w:hAnsiTheme="minorHAnsi" w:cstheme="minorHAnsi"/>
          <w:bCs/>
          <w:szCs w:val="26"/>
        </w:rPr>
        <w:t>5596893.5</w:t>
      </w:r>
      <w:r>
        <w:rPr>
          <w:rFonts w:asciiTheme="minorHAnsi" w:hAnsiTheme="minorHAnsi" w:cstheme="minorHAnsi"/>
          <w:bCs/>
          <w:szCs w:val="26"/>
        </w:rPr>
        <w:t xml:space="preserve">  Y:</w:t>
      </w:r>
      <w:r w:rsidRPr="00481E4C">
        <w:t xml:space="preserve"> </w:t>
      </w:r>
      <w:r w:rsidR="00824973" w:rsidRPr="00824973">
        <w:rPr>
          <w:rFonts w:asciiTheme="minorHAnsi" w:hAnsiTheme="minorHAnsi" w:cstheme="minorHAnsi"/>
          <w:bCs/>
          <w:szCs w:val="26"/>
        </w:rPr>
        <w:t>6494267.20</w:t>
      </w:r>
      <w:r>
        <w:rPr>
          <w:rFonts w:asciiTheme="minorHAnsi" w:hAnsiTheme="minorHAnsi" w:cstheme="minorHAnsi"/>
          <w:bCs/>
          <w:szCs w:val="26"/>
        </w:rPr>
        <w:t xml:space="preserve">     </w:t>
      </w:r>
    </w:p>
    <w:p w14:paraId="0FD22B6D" w14:textId="45467584"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końca rowu  –  X:</w:t>
      </w:r>
      <w:r w:rsidRPr="00481E4C">
        <w:t xml:space="preserve"> </w:t>
      </w:r>
      <w:r w:rsidR="00824973" w:rsidRPr="00824973">
        <w:rPr>
          <w:rFonts w:asciiTheme="minorHAnsi" w:hAnsiTheme="minorHAnsi" w:cstheme="minorHAnsi"/>
          <w:bCs/>
          <w:szCs w:val="26"/>
        </w:rPr>
        <w:t>5596877.6</w:t>
      </w:r>
      <w:r w:rsidR="00824973">
        <w:rPr>
          <w:rFonts w:asciiTheme="minorHAnsi" w:hAnsiTheme="minorHAnsi" w:cstheme="minorHAnsi"/>
          <w:bCs/>
          <w:szCs w:val="26"/>
        </w:rPr>
        <w:t>1</w:t>
      </w:r>
      <w:r>
        <w:rPr>
          <w:rFonts w:asciiTheme="minorHAnsi" w:hAnsiTheme="minorHAnsi" w:cstheme="minorHAnsi"/>
          <w:bCs/>
          <w:szCs w:val="26"/>
        </w:rPr>
        <w:t xml:space="preserve">  Y:</w:t>
      </w:r>
      <w:r w:rsidRPr="00481E4C">
        <w:t xml:space="preserve"> </w:t>
      </w:r>
      <w:r w:rsidR="00824973" w:rsidRPr="00824973">
        <w:rPr>
          <w:rFonts w:asciiTheme="minorHAnsi" w:hAnsiTheme="minorHAnsi" w:cstheme="minorHAnsi"/>
          <w:bCs/>
          <w:szCs w:val="26"/>
        </w:rPr>
        <w:t>6494337.32</w:t>
      </w:r>
      <w:r w:rsidR="00824973">
        <w:rPr>
          <w:rFonts w:asciiTheme="minorHAnsi" w:hAnsiTheme="minorHAnsi" w:cstheme="minorHAnsi"/>
          <w:bCs/>
          <w:szCs w:val="26"/>
        </w:rPr>
        <w:t xml:space="preserve"> </w:t>
      </w:r>
      <w:r>
        <w:rPr>
          <w:rFonts w:asciiTheme="minorHAnsi" w:hAnsiTheme="minorHAnsi" w:cstheme="minorHAnsi"/>
          <w:bCs/>
          <w:szCs w:val="26"/>
        </w:rPr>
        <w:t xml:space="preserve">          </w:t>
      </w:r>
    </w:p>
    <w:p w14:paraId="0CD89EC9" w14:textId="59D17885"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długość rowu  –  ok. </w:t>
      </w:r>
      <w:r w:rsidR="00824973">
        <w:rPr>
          <w:rFonts w:asciiTheme="minorHAnsi" w:hAnsiTheme="minorHAnsi" w:cstheme="minorHAnsi"/>
          <w:bCs/>
          <w:szCs w:val="26"/>
        </w:rPr>
        <w:t>70</w:t>
      </w:r>
      <w:r>
        <w:rPr>
          <w:rFonts w:asciiTheme="minorHAnsi" w:hAnsiTheme="minorHAnsi" w:cstheme="minorHAnsi"/>
          <w:bCs/>
          <w:szCs w:val="26"/>
        </w:rPr>
        <w:t xml:space="preserve"> m</w:t>
      </w:r>
    </w:p>
    <w:p w14:paraId="6D50429C" w14:textId="77777777" w:rsidR="007D6739" w:rsidRPr="0055790C"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Pr>
          <w:rFonts w:asciiTheme="minorHAnsi" w:hAnsiTheme="minorHAnsi" w:cstheme="minorHAnsi"/>
          <w:bCs/>
          <w:szCs w:val="26"/>
        </w:rPr>
        <w:t>t</w:t>
      </w:r>
      <w:r w:rsidRPr="0055790C">
        <w:rPr>
          <w:rFonts w:asciiTheme="minorHAnsi" w:hAnsiTheme="minorHAnsi" w:cstheme="minorHAnsi"/>
          <w:bCs/>
          <w:szCs w:val="26"/>
        </w:rPr>
        <w:t xml:space="preserve">rapezowego </w:t>
      </w:r>
      <w:r>
        <w:rPr>
          <w:rFonts w:asciiTheme="minorHAnsi" w:hAnsiTheme="minorHAnsi" w:cstheme="minorHAnsi"/>
          <w:bCs/>
          <w:szCs w:val="26"/>
        </w:rPr>
        <w:t xml:space="preserve"> </w:t>
      </w:r>
    </w:p>
    <w:p w14:paraId="3B18405A" w14:textId="77777777" w:rsidR="007D6739" w:rsidRPr="0055790C"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2C6982E8" w14:textId="77777777" w:rsidR="007D6739" w:rsidRDefault="007D6739" w:rsidP="007D6739">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szerokość dna rowu</w:t>
      </w:r>
      <w:r>
        <w:rPr>
          <w:rFonts w:asciiTheme="minorHAnsi" w:hAnsiTheme="minorHAnsi" w:cstheme="minorHAnsi"/>
          <w:bCs/>
          <w:szCs w:val="26"/>
        </w:rPr>
        <w:t xml:space="preserve">  </w:t>
      </w:r>
      <w:r w:rsidRPr="0055790C">
        <w:rPr>
          <w:rFonts w:asciiTheme="minorHAnsi" w:hAnsiTheme="minorHAnsi" w:cstheme="minorHAnsi"/>
          <w:bCs/>
          <w:szCs w:val="26"/>
        </w:rPr>
        <w:t xml:space="preserve">–  </w:t>
      </w:r>
      <w:r>
        <w:rPr>
          <w:rFonts w:asciiTheme="minorHAnsi" w:hAnsiTheme="minorHAnsi" w:cstheme="minorHAnsi"/>
          <w:bCs/>
          <w:szCs w:val="26"/>
        </w:rPr>
        <w:t>0,4</w:t>
      </w:r>
      <w:r w:rsidRPr="0055790C">
        <w:rPr>
          <w:rFonts w:asciiTheme="minorHAnsi" w:hAnsiTheme="minorHAnsi" w:cstheme="minorHAnsi"/>
          <w:bCs/>
          <w:szCs w:val="26"/>
        </w:rPr>
        <w:t xml:space="preserve"> m</w:t>
      </w:r>
      <w:r>
        <w:rPr>
          <w:rFonts w:asciiTheme="minorHAnsi" w:hAnsiTheme="minorHAnsi" w:cstheme="minorHAnsi"/>
          <w:bCs/>
          <w:szCs w:val="26"/>
        </w:rPr>
        <w:t xml:space="preserve"> </w:t>
      </w:r>
    </w:p>
    <w:p w14:paraId="66CFB953" w14:textId="77777777" w:rsidR="007D6739" w:rsidRDefault="007D6739" w:rsidP="007D6739">
      <w:pPr>
        <w:spacing w:after="0" w:line="340" w:lineRule="atLeast"/>
        <w:rPr>
          <w:rFonts w:asciiTheme="minorHAnsi" w:hAnsiTheme="minorHAnsi" w:cstheme="minorHAnsi"/>
          <w:bCs/>
          <w:szCs w:val="26"/>
        </w:rPr>
      </w:pPr>
    </w:p>
    <w:p w14:paraId="2E676F85" w14:textId="3617BC32" w:rsidR="00824973" w:rsidRDefault="00824973" w:rsidP="00824973">
      <w:pPr>
        <w:pStyle w:val="Akapitzlist"/>
        <w:numPr>
          <w:ilvl w:val="0"/>
          <w:numId w:val="14"/>
        </w:numPr>
        <w:spacing w:after="0" w:line="340" w:lineRule="atLeast"/>
        <w:rPr>
          <w:rFonts w:asciiTheme="minorHAnsi" w:hAnsiTheme="minorHAnsi" w:cstheme="minorHAnsi"/>
          <w:bCs/>
          <w:szCs w:val="26"/>
        </w:rPr>
      </w:pPr>
      <w:r>
        <w:rPr>
          <w:rFonts w:asciiTheme="minorHAnsi" w:hAnsiTheme="minorHAnsi" w:cstheme="minorHAnsi"/>
          <w:bCs/>
          <w:szCs w:val="26"/>
        </w:rPr>
        <w:t>rów RP2:</w:t>
      </w:r>
    </w:p>
    <w:p w14:paraId="512DFDEF"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6C7391A3" w14:textId="2E7217DE"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lokalny km drogi gminnej  –  od 0+085 do 0+130  </w:t>
      </w:r>
    </w:p>
    <w:p w14:paraId="28A715EC"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2D00D461" w14:textId="692133F6"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początku rowu  –  X:</w:t>
      </w:r>
      <w:r w:rsidRPr="00481E4C">
        <w:t xml:space="preserve"> </w:t>
      </w:r>
      <w:r w:rsidRPr="00824973">
        <w:rPr>
          <w:rFonts w:asciiTheme="minorHAnsi" w:hAnsiTheme="minorHAnsi" w:cstheme="minorHAnsi"/>
          <w:bCs/>
          <w:szCs w:val="26"/>
        </w:rPr>
        <w:t>5596875.38</w:t>
      </w:r>
      <w:r>
        <w:rPr>
          <w:rFonts w:asciiTheme="minorHAnsi" w:hAnsiTheme="minorHAnsi" w:cstheme="minorHAnsi"/>
          <w:bCs/>
          <w:szCs w:val="26"/>
        </w:rPr>
        <w:t xml:space="preserve">  Y:</w:t>
      </w:r>
      <w:r w:rsidRPr="00481E4C">
        <w:t xml:space="preserve"> </w:t>
      </w:r>
      <w:r w:rsidRPr="00824973">
        <w:rPr>
          <w:rFonts w:asciiTheme="minorHAnsi" w:hAnsiTheme="minorHAnsi" w:cstheme="minorHAnsi"/>
          <w:bCs/>
          <w:szCs w:val="26"/>
        </w:rPr>
        <w:t>6494347.68</w:t>
      </w:r>
      <w:r>
        <w:rPr>
          <w:rFonts w:asciiTheme="minorHAnsi" w:hAnsiTheme="minorHAnsi" w:cstheme="minorHAnsi"/>
          <w:bCs/>
          <w:szCs w:val="26"/>
        </w:rPr>
        <w:t xml:space="preserve">     </w:t>
      </w:r>
    </w:p>
    <w:p w14:paraId="13E05852" w14:textId="1AB04E38"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końca rowu  –  X:</w:t>
      </w:r>
      <w:r w:rsidRPr="00481E4C">
        <w:t xml:space="preserve"> </w:t>
      </w:r>
      <w:r w:rsidRPr="00824973">
        <w:rPr>
          <w:rFonts w:asciiTheme="minorHAnsi" w:hAnsiTheme="minorHAnsi" w:cstheme="minorHAnsi"/>
          <w:bCs/>
          <w:szCs w:val="26"/>
        </w:rPr>
        <w:t>5596866.41</w:t>
      </w:r>
      <w:r>
        <w:rPr>
          <w:rFonts w:asciiTheme="minorHAnsi" w:hAnsiTheme="minorHAnsi" w:cstheme="minorHAnsi"/>
          <w:bCs/>
          <w:szCs w:val="26"/>
        </w:rPr>
        <w:t xml:space="preserve">  Y:</w:t>
      </w:r>
      <w:r w:rsidRPr="00481E4C">
        <w:t xml:space="preserve"> </w:t>
      </w:r>
      <w:r w:rsidRPr="00824973">
        <w:rPr>
          <w:rFonts w:asciiTheme="minorHAnsi" w:hAnsiTheme="minorHAnsi" w:cstheme="minorHAnsi"/>
          <w:bCs/>
          <w:szCs w:val="26"/>
        </w:rPr>
        <w:t>6494388.74</w:t>
      </w:r>
      <w:r>
        <w:rPr>
          <w:rFonts w:asciiTheme="minorHAnsi" w:hAnsiTheme="minorHAnsi" w:cstheme="minorHAnsi"/>
          <w:bCs/>
          <w:szCs w:val="26"/>
        </w:rPr>
        <w:t xml:space="preserve">            </w:t>
      </w:r>
    </w:p>
    <w:p w14:paraId="20A8F56B" w14:textId="1BF6B612"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długość rowu  –  ok. 45 m</w:t>
      </w:r>
    </w:p>
    <w:p w14:paraId="0CDBC31F"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Pr>
          <w:rFonts w:asciiTheme="minorHAnsi" w:hAnsiTheme="minorHAnsi" w:cstheme="minorHAnsi"/>
          <w:bCs/>
          <w:szCs w:val="26"/>
        </w:rPr>
        <w:t>t</w:t>
      </w:r>
      <w:r w:rsidRPr="0055790C">
        <w:rPr>
          <w:rFonts w:asciiTheme="minorHAnsi" w:hAnsiTheme="minorHAnsi" w:cstheme="minorHAnsi"/>
          <w:bCs/>
          <w:szCs w:val="26"/>
        </w:rPr>
        <w:t xml:space="preserve">rapezowego </w:t>
      </w:r>
      <w:r>
        <w:rPr>
          <w:rFonts w:asciiTheme="minorHAnsi" w:hAnsiTheme="minorHAnsi" w:cstheme="minorHAnsi"/>
          <w:bCs/>
          <w:szCs w:val="26"/>
        </w:rPr>
        <w:t xml:space="preserve"> </w:t>
      </w:r>
    </w:p>
    <w:p w14:paraId="65D9270B"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56BBC655"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szerokość dna rowu</w:t>
      </w:r>
      <w:r>
        <w:rPr>
          <w:rFonts w:asciiTheme="minorHAnsi" w:hAnsiTheme="minorHAnsi" w:cstheme="minorHAnsi"/>
          <w:bCs/>
          <w:szCs w:val="26"/>
        </w:rPr>
        <w:t xml:space="preserve">  </w:t>
      </w:r>
      <w:r w:rsidRPr="0055790C">
        <w:rPr>
          <w:rFonts w:asciiTheme="minorHAnsi" w:hAnsiTheme="minorHAnsi" w:cstheme="minorHAnsi"/>
          <w:bCs/>
          <w:szCs w:val="26"/>
        </w:rPr>
        <w:t xml:space="preserve">–  </w:t>
      </w:r>
      <w:r>
        <w:rPr>
          <w:rFonts w:asciiTheme="minorHAnsi" w:hAnsiTheme="minorHAnsi" w:cstheme="minorHAnsi"/>
          <w:bCs/>
          <w:szCs w:val="26"/>
        </w:rPr>
        <w:t>0,4</w:t>
      </w:r>
      <w:r w:rsidRPr="0055790C">
        <w:rPr>
          <w:rFonts w:asciiTheme="minorHAnsi" w:hAnsiTheme="minorHAnsi" w:cstheme="minorHAnsi"/>
          <w:bCs/>
          <w:szCs w:val="26"/>
        </w:rPr>
        <w:t xml:space="preserve"> m</w:t>
      </w:r>
      <w:r>
        <w:rPr>
          <w:rFonts w:asciiTheme="minorHAnsi" w:hAnsiTheme="minorHAnsi" w:cstheme="minorHAnsi"/>
          <w:bCs/>
          <w:szCs w:val="26"/>
        </w:rPr>
        <w:t xml:space="preserve"> </w:t>
      </w:r>
    </w:p>
    <w:p w14:paraId="7CB495F3" w14:textId="77777777" w:rsidR="00824973" w:rsidRDefault="00824973" w:rsidP="00824973">
      <w:pPr>
        <w:spacing w:after="0" w:line="340" w:lineRule="atLeast"/>
        <w:rPr>
          <w:rFonts w:asciiTheme="minorHAnsi" w:hAnsiTheme="minorHAnsi" w:cstheme="minorHAnsi"/>
          <w:bCs/>
          <w:szCs w:val="26"/>
        </w:rPr>
      </w:pPr>
    </w:p>
    <w:p w14:paraId="6A4FB9DF" w14:textId="3D5C9741" w:rsidR="00824973" w:rsidRDefault="00824973" w:rsidP="00824973">
      <w:pPr>
        <w:pStyle w:val="Akapitzlist"/>
        <w:numPr>
          <w:ilvl w:val="0"/>
          <w:numId w:val="14"/>
        </w:numPr>
        <w:spacing w:after="0" w:line="340" w:lineRule="atLeast"/>
        <w:rPr>
          <w:rFonts w:asciiTheme="minorHAnsi" w:hAnsiTheme="minorHAnsi" w:cstheme="minorHAnsi"/>
          <w:bCs/>
          <w:szCs w:val="26"/>
        </w:rPr>
      </w:pPr>
      <w:r>
        <w:rPr>
          <w:rFonts w:asciiTheme="minorHAnsi" w:hAnsiTheme="minorHAnsi" w:cstheme="minorHAnsi"/>
          <w:bCs/>
          <w:szCs w:val="26"/>
        </w:rPr>
        <w:t>rów RP3:</w:t>
      </w:r>
    </w:p>
    <w:p w14:paraId="0F9AA011"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39FB6FE9" w14:textId="436A8A73"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lokalny km drogi gminnej  –  od 0+131 do 0+180  </w:t>
      </w:r>
    </w:p>
    <w:p w14:paraId="7E011F46"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0C19B446" w14:textId="3B0D9E53"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początku rowu  –  X:</w:t>
      </w:r>
      <w:r w:rsidRPr="00481E4C">
        <w:t xml:space="preserve"> </w:t>
      </w:r>
      <w:r w:rsidRPr="00824973">
        <w:rPr>
          <w:rFonts w:asciiTheme="minorHAnsi" w:hAnsiTheme="minorHAnsi" w:cstheme="minorHAnsi"/>
          <w:bCs/>
          <w:szCs w:val="26"/>
        </w:rPr>
        <w:t>5596866.2</w:t>
      </w:r>
      <w:r>
        <w:rPr>
          <w:rFonts w:asciiTheme="minorHAnsi" w:hAnsiTheme="minorHAnsi" w:cstheme="minorHAnsi"/>
          <w:bCs/>
          <w:szCs w:val="26"/>
        </w:rPr>
        <w:t>1  Y:</w:t>
      </w:r>
      <w:r w:rsidRPr="00481E4C">
        <w:t xml:space="preserve"> </w:t>
      </w:r>
      <w:r w:rsidRPr="00824973">
        <w:rPr>
          <w:rFonts w:asciiTheme="minorHAnsi" w:hAnsiTheme="minorHAnsi" w:cstheme="minorHAnsi"/>
          <w:bCs/>
          <w:szCs w:val="26"/>
        </w:rPr>
        <w:t>6494392.12</w:t>
      </w:r>
      <w:r>
        <w:rPr>
          <w:rFonts w:asciiTheme="minorHAnsi" w:hAnsiTheme="minorHAnsi" w:cstheme="minorHAnsi"/>
          <w:bCs/>
          <w:szCs w:val="26"/>
        </w:rPr>
        <w:t xml:space="preserve">      </w:t>
      </w:r>
    </w:p>
    <w:p w14:paraId="51258E03" w14:textId="4E3E937A"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końca rowu  –  X:</w:t>
      </w:r>
      <w:r w:rsidRPr="00481E4C">
        <w:t xml:space="preserve"> </w:t>
      </w:r>
      <w:r w:rsidRPr="00824973">
        <w:rPr>
          <w:rFonts w:asciiTheme="minorHAnsi" w:hAnsiTheme="minorHAnsi" w:cstheme="minorHAnsi"/>
          <w:bCs/>
          <w:szCs w:val="26"/>
        </w:rPr>
        <w:t>559687</w:t>
      </w:r>
      <w:r>
        <w:rPr>
          <w:rFonts w:asciiTheme="minorHAnsi" w:hAnsiTheme="minorHAnsi" w:cstheme="minorHAnsi"/>
          <w:bCs/>
          <w:szCs w:val="26"/>
        </w:rPr>
        <w:t>9.00  Y:</w:t>
      </w:r>
      <w:r w:rsidRPr="00481E4C">
        <w:t xml:space="preserve"> </w:t>
      </w:r>
      <w:r w:rsidRPr="00824973">
        <w:rPr>
          <w:rFonts w:asciiTheme="minorHAnsi" w:hAnsiTheme="minorHAnsi" w:cstheme="minorHAnsi"/>
          <w:bCs/>
          <w:szCs w:val="26"/>
        </w:rPr>
        <w:t>6494432.7</w:t>
      </w:r>
      <w:r>
        <w:rPr>
          <w:rFonts w:asciiTheme="minorHAnsi" w:hAnsiTheme="minorHAnsi" w:cstheme="minorHAnsi"/>
          <w:bCs/>
          <w:szCs w:val="26"/>
        </w:rPr>
        <w:t xml:space="preserve">2             </w:t>
      </w:r>
    </w:p>
    <w:p w14:paraId="28C5E5DA" w14:textId="3EBB9A75"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długość rowu  –  ok. 49 m</w:t>
      </w:r>
    </w:p>
    <w:p w14:paraId="4B0FB117"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Pr>
          <w:rFonts w:asciiTheme="minorHAnsi" w:hAnsiTheme="minorHAnsi" w:cstheme="minorHAnsi"/>
          <w:bCs/>
          <w:szCs w:val="26"/>
        </w:rPr>
        <w:t>t</w:t>
      </w:r>
      <w:r w:rsidRPr="0055790C">
        <w:rPr>
          <w:rFonts w:asciiTheme="minorHAnsi" w:hAnsiTheme="minorHAnsi" w:cstheme="minorHAnsi"/>
          <w:bCs/>
          <w:szCs w:val="26"/>
        </w:rPr>
        <w:t xml:space="preserve">rapezowego </w:t>
      </w:r>
      <w:r>
        <w:rPr>
          <w:rFonts w:asciiTheme="minorHAnsi" w:hAnsiTheme="minorHAnsi" w:cstheme="minorHAnsi"/>
          <w:bCs/>
          <w:szCs w:val="26"/>
        </w:rPr>
        <w:t xml:space="preserve"> </w:t>
      </w:r>
    </w:p>
    <w:p w14:paraId="3409917A"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6E1ED227"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szerokość dna rowu</w:t>
      </w:r>
      <w:r>
        <w:rPr>
          <w:rFonts w:asciiTheme="minorHAnsi" w:hAnsiTheme="minorHAnsi" w:cstheme="minorHAnsi"/>
          <w:bCs/>
          <w:szCs w:val="26"/>
        </w:rPr>
        <w:t xml:space="preserve">  </w:t>
      </w:r>
      <w:r w:rsidRPr="0055790C">
        <w:rPr>
          <w:rFonts w:asciiTheme="minorHAnsi" w:hAnsiTheme="minorHAnsi" w:cstheme="minorHAnsi"/>
          <w:bCs/>
          <w:szCs w:val="26"/>
        </w:rPr>
        <w:t xml:space="preserve">–  </w:t>
      </w:r>
      <w:r>
        <w:rPr>
          <w:rFonts w:asciiTheme="minorHAnsi" w:hAnsiTheme="minorHAnsi" w:cstheme="minorHAnsi"/>
          <w:bCs/>
          <w:szCs w:val="26"/>
        </w:rPr>
        <w:t>0,4</w:t>
      </w:r>
      <w:r w:rsidRPr="0055790C">
        <w:rPr>
          <w:rFonts w:asciiTheme="minorHAnsi" w:hAnsiTheme="minorHAnsi" w:cstheme="minorHAnsi"/>
          <w:bCs/>
          <w:szCs w:val="26"/>
        </w:rPr>
        <w:t xml:space="preserve"> m</w:t>
      </w:r>
      <w:r>
        <w:rPr>
          <w:rFonts w:asciiTheme="minorHAnsi" w:hAnsiTheme="minorHAnsi" w:cstheme="minorHAnsi"/>
          <w:bCs/>
          <w:szCs w:val="26"/>
        </w:rPr>
        <w:t xml:space="preserve"> </w:t>
      </w:r>
    </w:p>
    <w:p w14:paraId="2F712465" w14:textId="77777777" w:rsidR="00824973" w:rsidRDefault="00824973" w:rsidP="00824973">
      <w:pPr>
        <w:spacing w:after="0" w:line="340" w:lineRule="atLeast"/>
        <w:rPr>
          <w:rFonts w:asciiTheme="minorHAnsi" w:hAnsiTheme="minorHAnsi" w:cstheme="minorHAnsi"/>
          <w:bCs/>
          <w:szCs w:val="26"/>
        </w:rPr>
      </w:pPr>
    </w:p>
    <w:p w14:paraId="56D2C5BE" w14:textId="77777777" w:rsidR="007D6739" w:rsidRDefault="007D6739" w:rsidP="005F6F8E">
      <w:pPr>
        <w:pStyle w:val="Akapitzlist"/>
        <w:spacing w:after="0" w:line="340" w:lineRule="atLeast"/>
        <w:ind w:left="851"/>
        <w:rPr>
          <w:rFonts w:asciiTheme="minorHAnsi" w:hAnsiTheme="minorHAnsi" w:cstheme="minorHAnsi"/>
          <w:bCs/>
          <w:szCs w:val="26"/>
        </w:rPr>
      </w:pPr>
    </w:p>
    <w:p w14:paraId="5E5604B9" w14:textId="070DF73C" w:rsidR="00824973" w:rsidRDefault="00824973" w:rsidP="00824973">
      <w:pPr>
        <w:pStyle w:val="Akapitzlist"/>
        <w:numPr>
          <w:ilvl w:val="0"/>
          <w:numId w:val="14"/>
        </w:numPr>
        <w:spacing w:after="0" w:line="340" w:lineRule="atLeast"/>
        <w:rPr>
          <w:rFonts w:asciiTheme="minorHAnsi" w:hAnsiTheme="minorHAnsi" w:cstheme="minorHAnsi"/>
          <w:bCs/>
          <w:szCs w:val="26"/>
        </w:rPr>
      </w:pPr>
      <w:r>
        <w:rPr>
          <w:rFonts w:asciiTheme="minorHAnsi" w:hAnsiTheme="minorHAnsi" w:cstheme="minorHAnsi"/>
          <w:bCs/>
          <w:szCs w:val="26"/>
        </w:rPr>
        <w:lastRenderedPageBreak/>
        <w:t>rów RP4:</w:t>
      </w:r>
    </w:p>
    <w:p w14:paraId="25001FED"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10D57E19" w14:textId="6724A588"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lokalny km drogi gminnej  –  od 0+190 do 0+245  </w:t>
      </w:r>
    </w:p>
    <w:p w14:paraId="695344FE"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3A8AC227" w14:textId="1D5240F4"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początku rowu  –  X:</w:t>
      </w:r>
      <w:r w:rsidRPr="00481E4C">
        <w:t xml:space="preserve"> </w:t>
      </w:r>
      <w:r w:rsidRPr="00824973">
        <w:rPr>
          <w:rFonts w:asciiTheme="minorHAnsi" w:hAnsiTheme="minorHAnsi" w:cstheme="minorHAnsi"/>
          <w:bCs/>
          <w:szCs w:val="26"/>
        </w:rPr>
        <w:t>5596884.</w:t>
      </w:r>
      <w:r>
        <w:rPr>
          <w:rFonts w:asciiTheme="minorHAnsi" w:hAnsiTheme="minorHAnsi" w:cstheme="minorHAnsi"/>
          <w:bCs/>
          <w:szCs w:val="26"/>
        </w:rPr>
        <w:t>60  Y:</w:t>
      </w:r>
      <w:r w:rsidRPr="00481E4C">
        <w:t xml:space="preserve"> </w:t>
      </w:r>
      <w:r w:rsidRPr="00824973">
        <w:rPr>
          <w:rFonts w:asciiTheme="minorHAnsi" w:hAnsiTheme="minorHAnsi" w:cstheme="minorHAnsi"/>
          <w:bCs/>
          <w:szCs w:val="26"/>
        </w:rPr>
        <w:t>6494442.37</w:t>
      </w:r>
      <w:r>
        <w:rPr>
          <w:rFonts w:asciiTheme="minorHAnsi" w:hAnsiTheme="minorHAnsi" w:cstheme="minorHAnsi"/>
          <w:bCs/>
          <w:szCs w:val="26"/>
        </w:rPr>
        <w:t xml:space="preserve">       </w:t>
      </w:r>
    </w:p>
    <w:p w14:paraId="78473200" w14:textId="47770E94"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końca rowu  –  X:</w:t>
      </w:r>
      <w:r w:rsidRPr="00481E4C">
        <w:t xml:space="preserve"> </w:t>
      </w:r>
      <w:r w:rsidR="004762CB" w:rsidRPr="004762CB">
        <w:rPr>
          <w:rFonts w:asciiTheme="minorHAnsi" w:hAnsiTheme="minorHAnsi" w:cstheme="minorHAnsi"/>
          <w:bCs/>
          <w:szCs w:val="26"/>
        </w:rPr>
        <w:t>5596911.6</w:t>
      </w:r>
      <w:r w:rsidR="004762CB">
        <w:rPr>
          <w:rFonts w:asciiTheme="minorHAnsi" w:hAnsiTheme="minorHAnsi" w:cstheme="minorHAnsi"/>
          <w:bCs/>
          <w:szCs w:val="26"/>
        </w:rPr>
        <w:t>2</w:t>
      </w:r>
      <w:r>
        <w:rPr>
          <w:rFonts w:asciiTheme="minorHAnsi" w:hAnsiTheme="minorHAnsi" w:cstheme="minorHAnsi"/>
          <w:bCs/>
          <w:szCs w:val="26"/>
        </w:rPr>
        <w:t xml:space="preserve">  Y:</w:t>
      </w:r>
      <w:r w:rsidRPr="00481E4C">
        <w:t xml:space="preserve"> </w:t>
      </w:r>
      <w:r w:rsidR="004762CB" w:rsidRPr="004762CB">
        <w:rPr>
          <w:rFonts w:asciiTheme="minorHAnsi" w:hAnsiTheme="minorHAnsi" w:cstheme="minorHAnsi"/>
          <w:bCs/>
          <w:szCs w:val="26"/>
        </w:rPr>
        <w:t>6494488.49</w:t>
      </w:r>
      <w:r w:rsidR="004762CB">
        <w:rPr>
          <w:rFonts w:asciiTheme="minorHAnsi" w:hAnsiTheme="minorHAnsi" w:cstheme="minorHAnsi"/>
          <w:bCs/>
          <w:szCs w:val="26"/>
        </w:rPr>
        <w:t xml:space="preserve"> </w:t>
      </w:r>
      <w:r>
        <w:rPr>
          <w:rFonts w:asciiTheme="minorHAnsi" w:hAnsiTheme="minorHAnsi" w:cstheme="minorHAnsi"/>
          <w:bCs/>
          <w:szCs w:val="26"/>
        </w:rPr>
        <w:t xml:space="preserve">             </w:t>
      </w:r>
    </w:p>
    <w:p w14:paraId="5E56100D" w14:textId="206C3035"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długość rowu  –  ok. 55 m</w:t>
      </w:r>
    </w:p>
    <w:p w14:paraId="26B2ABD9"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Pr>
          <w:rFonts w:asciiTheme="minorHAnsi" w:hAnsiTheme="minorHAnsi" w:cstheme="minorHAnsi"/>
          <w:bCs/>
          <w:szCs w:val="26"/>
        </w:rPr>
        <w:t>t</w:t>
      </w:r>
      <w:r w:rsidRPr="0055790C">
        <w:rPr>
          <w:rFonts w:asciiTheme="minorHAnsi" w:hAnsiTheme="minorHAnsi" w:cstheme="minorHAnsi"/>
          <w:bCs/>
          <w:szCs w:val="26"/>
        </w:rPr>
        <w:t xml:space="preserve">rapezowego </w:t>
      </w:r>
      <w:r>
        <w:rPr>
          <w:rFonts w:asciiTheme="minorHAnsi" w:hAnsiTheme="minorHAnsi" w:cstheme="minorHAnsi"/>
          <w:bCs/>
          <w:szCs w:val="26"/>
        </w:rPr>
        <w:t xml:space="preserve"> </w:t>
      </w:r>
    </w:p>
    <w:p w14:paraId="2F77779A" w14:textId="77777777" w:rsidR="00824973" w:rsidRPr="0055790C"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15342BA2" w14:textId="77777777" w:rsidR="00824973" w:rsidRDefault="00824973" w:rsidP="00824973">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szerokość dna rowu</w:t>
      </w:r>
      <w:r>
        <w:rPr>
          <w:rFonts w:asciiTheme="minorHAnsi" w:hAnsiTheme="minorHAnsi" w:cstheme="minorHAnsi"/>
          <w:bCs/>
          <w:szCs w:val="26"/>
        </w:rPr>
        <w:t xml:space="preserve">  </w:t>
      </w:r>
      <w:r w:rsidRPr="0055790C">
        <w:rPr>
          <w:rFonts w:asciiTheme="minorHAnsi" w:hAnsiTheme="minorHAnsi" w:cstheme="minorHAnsi"/>
          <w:bCs/>
          <w:szCs w:val="26"/>
        </w:rPr>
        <w:t xml:space="preserve">–  </w:t>
      </w:r>
      <w:r>
        <w:rPr>
          <w:rFonts w:asciiTheme="minorHAnsi" w:hAnsiTheme="minorHAnsi" w:cstheme="minorHAnsi"/>
          <w:bCs/>
          <w:szCs w:val="26"/>
        </w:rPr>
        <w:t>0,4</w:t>
      </w:r>
      <w:r w:rsidRPr="0055790C">
        <w:rPr>
          <w:rFonts w:asciiTheme="minorHAnsi" w:hAnsiTheme="minorHAnsi" w:cstheme="minorHAnsi"/>
          <w:bCs/>
          <w:szCs w:val="26"/>
        </w:rPr>
        <w:t xml:space="preserve"> m</w:t>
      </w:r>
      <w:r>
        <w:rPr>
          <w:rFonts w:asciiTheme="minorHAnsi" w:hAnsiTheme="minorHAnsi" w:cstheme="minorHAnsi"/>
          <w:bCs/>
          <w:szCs w:val="26"/>
        </w:rPr>
        <w:t xml:space="preserve"> </w:t>
      </w:r>
    </w:p>
    <w:p w14:paraId="0D7AB3C8" w14:textId="77777777" w:rsidR="00824973" w:rsidRDefault="00824973" w:rsidP="00824973">
      <w:pPr>
        <w:spacing w:after="0" w:line="340" w:lineRule="atLeast"/>
        <w:rPr>
          <w:rFonts w:asciiTheme="minorHAnsi" w:hAnsiTheme="minorHAnsi" w:cstheme="minorHAnsi"/>
          <w:bCs/>
          <w:szCs w:val="26"/>
        </w:rPr>
      </w:pPr>
    </w:p>
    <w:p w14:paraId="1B77923F" w14:textId="63A09528" w:rsidR="004762CB" w:rsidRDefault="004762CB" w:rsidP="004762CB">
      <w:pPr>
        <w:pStyle w:val="Akapitzlist"/>
        <w:numPr>
          <w:ilvl w:val="0"/>
          <w:numId w:val="14"/>
        </w:numPr>
        <w:spacing w:after="0" w:line="340" w:lineRule="atLeast"/>
        <w:rPr>
          <w:rFonts w:asciiTheme="minorHAnsi" w:hAnsiTheme="minorHAnsi" w:cstheme="minorHAnsi"/>
          <w:bCs/>
          <w:szCs w:val="26"/>
        </w:rPr>
      </w:pPr>
      <w:r>
        <w:rPr>
          <w:rFonts w:asciiTheme="minorHAnsi" w:hAnsiTheme="minorHAnsi" w:cstheme="minorHAnsi"/>
          <w:bCs/>
          <w:szCs w:val="26"/>
        </w:rPr>
        <w:t>rów RP5:</w:t>
      </w:r>
    </w:p>
    <w:p w14:paraId="55324211" w14:textId="77777777"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rodzaj rowu  –  przydrożny </w:t>
      </w:r>
    </w:p>
    <w:p w14:paraId="041D7573" w14:textId="2CA0E1F9"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lokalny km drogi gminnej  –  od 0+255 do 0+335  </w:t>
      </w:r>
    </w:p>
    <w:p w14:paraId="792F6622" w14:textId="77777777"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 xml:space="preserve">lokalizacja  –  działki wymienione w pkt. 4 </w:t>
      </w:r>
    </w:p>
    <w:p w14:paraId="2A6E30BF" w14:textId="2D2939A2"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początku rowu  –  X:</w:t>
      </w:r>
      <w:r w:rsidRPr="00481E4C">
        <w:t xml:space="preserve"> </w:t>
      </w:r>
      <w:r w:rsidRPr="004762CB">
        <w:rPr>
          <w:rFonts w:asciiTheme="minorHAnsi" w:hAnsiTheme="minorHAnsi" w:cstheme="minorHAnsi"/>
          <w:bCs/>
          <w:szCs w:val="26"/>
        </w:rPr>
        <w:t>5596917.64</w:t>
      </w:r>
      <w:r>
        <w:rPr>
          <w:rFonts w:asciiTheme="minorHAnsi" w:hAnsiTheme="minorHAnsi" w:cstheme="minorHAnsi"/>
          <w:bCs/>
          <w:szCs w:val="26"/>
        </w:rPr>
        <w:t xml:space="preserve">  Y:</w:t>
      </w:r>
      <w:r w:rsidRPr="00481E4C">
        <w:t xml:space="preserve"> </w:t>
      </w:r>
      <w:r w:rsidRPr="004762CB">
        <w:rPr>
          <w:rFonts w:asciiTheme="minorHAnsi" w:hAnsiTheme="minorHAnsi" w:cstheme="minorHAnsi"/>
          <w:bCs/>
          <w:szCs w:val="26"/>
        </w:rPr>
        <w:t>6494498.63</w:t>
      </w:r>
      <w:r>
        <w:rPr>
          <w:rFonts w:asciiTheme="minorHAnsi" w:hAnsiTheme="minorHAnsi" w:cstheme="minorHAnsi"/>
          <w:bCs/>
          <w:szCs w:val="26"/>
        </w:rPr>
        <w:t xml:space="preserve">       </w:t>
      </w:r>
    </w:p>
    <w:p w14:paraId="6050D5BE" w14:textId="0B7C3360"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współrzędne końca rowu  –  X:</w:t>
      </w:r>
      <w:r w:rsidRPr="00481E4C">
        <w:t xml:space="preserve"> </w:t>
      </w:r>
      <w:r w:rsidRPr="004762CB">
        <w:rPr>
          <w:rFonts w:asciiTheme="minorHAnsi" w:hAnsiTheme="minorHAnsi" w:cstheme="minorHAnsi"/>
          <w:bCs/>
          <w:szCs w:val="26"/>
        </w:rPr>
        <w:t>5596957.83</w:t>
      </w:r>
      <w:r>
        <w:rPr>
          <w:rFonts w:asciiTheme="minorHAnsi" w:hAnsiTheme="minorHAnsi" w:cstheme="minorHAnsi"/>
          <w:bCs/>
          <w:szCs w:val="26"/>
        </w:rPr>
        <w:t xml:space="preserve">  Y:</w:t>
      </w:r>
      <w:r w:rsidRPr="00481E4C">
        <w:t xml:space="preserve"> </w:t>
      </w:r>
      <w:r w:rsidRPr="004762CB">
        <w:rPr>
          <w:rFonts w:asciiTheme="minorHAnsi" w:hAnsiTheme="minorHAnsi" w:cstheme="minorHAnsi"/>
          <w:bCs/>
          <w:szCs w:val="26"/>
        </w:rPr>
        <w:t>6494567.13</w:t>
      </w:r>
      <w:r>
        <w:rPr>
          <w:rFonts w:asciiTheme="minorHAnsi" w:hAnsiTheme="minorHAnsi" w:cstheme="minorHAnsi"/>
          <w:bCs/>
          <w:szCs w:val="26"/>
        </w:rPr>
        <w:t xml:space="preserve">              </w:t>
      </w:r>
    </w:p>
    <w:p w14:paraId="1824C95F" w14:textId="7AD194A7"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Pr>
          <w:rFonts w:asciiTheme="minorHAnsi" w:hAnsiTheme="minorHAnsi" w:cstheme="minorHAnsi"/>
          <w:bCs/>
          <w:szCs w:val="26"/>
        </w:rPr>
        <w:t>długość rowu  –  ok. 80 m</w:t>
      </w:r>
    </w:p>
    <w:p w14:paraId="564DF1D7" w14:textId="77777777" w:rsidR="004762CB" w:rsidRPr="0055790C"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 xml:space="preserve">przekrój rowu  –  </w:t>
      </w:r>
      <w:r>
        <w:rPr>
          <w:rFonts w:asciiTheme="minorHAnsi" w:hAnsiTheme="minorHAnsi" w:cstheme="minorHAnsi"/>
          <w:bCs/>
          <w:szCs w:val="26"/>
        </w:rPr>
        <w:t>t</w:t>
      </w:r>
      <w:r w:rsidRPr="0055790C">
        <w:rPr>
          <w:rFonts w:asciiTheme="minorHAnsi" w:hAnsiTheme="minorHAnsi" w:cstheme="minorHAnsi"/>
          <w:bCs/>
          <w:szCs w:val="26"/>
        </w:rPr>
        <w:t xml:space="preserve">rapezowego </w:t>
      </w:r>
      <w:r>
        <w:rPr>
          <w:rFonts w:asciiTheme="minorHAnsi" w:hAnsiTheme="minorHAnsi" w:cstheme="minorHAnsi"/>
          <w:bCs/>
          <w:szCs w:val="26"/>
        </w:rPr>
        <w:t xml:space="preserve"> </w:t>
      </w:r>
    </w:p>
    <w:p w14:paraId="0743A504" w14:textId="77777777" w:rsidR="004762CB" w:rsidRPr="0055790C"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pochylenie skarp rowu  –  1:1,5</w:t>
      </w:r>
    </w:p>
    <w:p w14:paraId="491E511C" w14:textId="77777777" w:rsidR="004762CB" w:rsidRDefault="004762CB" w:rsidP="004762CB">
      <w:pPr>
        <w:pStyle w:val="Akapitzlist"/>
        <w:numPr>
          <w:ilvl w:val="0"/>
          <w:numId w:val="15"/>
        </w:numPr>
        <w:spacing w:after="0" w:line="340" w:lineRule="atLeast"/>
        <w:ind w:left="851" w:hanging="284"/>
        <w:rPr>
          <w:rFonts w:asciiTheme="minorHAnsi" w:hAnsiTheme="minorHAnsi" w:cstheme="minorHAnsi"/>
          <w:bCs/>
          <w:szCs w:val="26"/>
        </w:rPr>
      </w:pPr>
      <w:r w:rsidRPr="0055790C">
        <w:rPr>
          <w:rFonts w:asciiTheme="minorHAnsi" w:hAnsiTheme="minorHAnsi" w:cstheme="minorHAnsi"/>
          <w:bCs/>
          <w:szCs w:val="26"/>
        </w:rPr>
        <w:t>szerokość dna rowu</w:t>
      </w:r>
      <w:r>
        <w:rPr>
          <w:rFonts w:asciiTheme="minorHAnsi" w:hAnsiTheme="minorHAnsi" w:cstheme="minorHAnsi"/>
          <w:bCs/>
          <w:szCs w:val="26"/>
        </w:rPr>
        <w:t xml:space="preserve">  </w:t>
      </w:r>
      <w:r w:rsidRPr="0055790C">
        <w:rPr>
          <w:rFonts w:asciiTheme="minorHAnsi" w:hAnsiTheme="minorHAnsi" w:cstheme="minorHAnsi"/>
          <w:bCs/>
          <w:szCs w:val="26"/>
        </w:rPr>
        <w:t xml:space="preserve">–  </w:t>
      </w:r>
      <w:r>
        <w:rPr>
          <w:rFonts w:asciiTheme="minorHAnsi" w:hAnsiTheme="minorHAnsi" w:cstheme="minorHAnsi"/>
          <w:bCs/>
          <w:szCs w:val="26"/>
        </w:rPr>
        <w:t>0,4</w:t>
      </w:r>
      <w:r w:rsidRPr="0055790C">
        <w:rPr>
          <w:rFonts w:asciiTheme="minorHAnsi" w:hAnsiTheme="minorHAnsi" w:cstheme="minorHAnsi"/>
          <w:bCs/>
          <w:szCs w:val="26"/>
        </w:rPr>
        <w:t xml:space="preserve"> m</w:t>
      </w:r>
      <w:r>
        <w:rPr>
          <w:rFonts w:asciiTheme="minorHAnsi" w:hAnsiTheme="minorHAnsi" w:cstheme="minorHAnsi"/>
          <w:bCs/>
          <w:szCs w:val="26"/>
        </w:rPr>
        <w:t xml:space="preserve"> </w:t>
      </w:r>
    </w:p>
    <w:p w14:paraId="2B1A8407" w14:textId="77777777" w:rsidR="004762CB" w:rsidRDefault="004762CB" w:rsidP="004762CB">
      <w:pPr>
        <w:spacing w:after="0" w:line="340" w:lineRule="atLeast"/>
        <w:rPr>
          <w:rFonts w:asciiTheme="minorHAnsi" w:hAnsiTheme="minorHAnsi" w:cstheme="minorHAnsi"/>
          <w:bCs/>
          <w:szCs w:val="26"/>
        </w:rPr>
      </w:pPr>
    </w:p>
    <w:p w14:paraId="724683E7" w14:textId="163F22D7" w:rsidR="00DA6DFF" w:rsidRDefault="00DA6DFF" w:rsidP="00272ABE">
      <w:pPr>
        <w:tabs>
          <w:tab w:val="left" w:pos="1134"/>
        </w:tabs>
        <w:spacing w:after="0" w:line="340" w:lineRule="atLeast"/>
        <w:jc w:val="both"/>
        <w:rPr>
          <w:rFonts w:asciiTheme="minorHAnsi" w:hAnsiTheme="minorHAnsi" w:cstheme="minorHAnsi"/>
          <w:bCs/>
          <w:szCs w:val="26"/>
        </w:rPr>
      </w:pPr>
    </w:p>
    <w:p w14:paraId="19B417C4" w14:textId="77777777" w:rsidR="00DA6DFF" w:rsidRDefault="00DA6DFF" w:rsidP="00DA6DFF">
      <w:pPr>
        <w:numPr>
          <w:ilvl w:val="0"/>
          <w:numId w:val="1"/>
        </w:numPr>
        <w:spacing w:after="0" w:line="340" w:lineRule="atLeast"/>
        <w:ind w:left="426" w:hanging="425"/>
        <w:jc w:val="both"/>
        <w:rPr>
          <w:rFonts w:asciiTheme="minorHAnsi" w:hAnsiTheme="minorHAnsi" w:cstheme="minorHAnsi"/>
          <w:b/>
          <w:bCs/>
          <w:sz w:val="26"/>
          <w:szCs w:val="26"/>
        </w:rPr>
      </w:pPr>
      <w:r w:rsidRPr="007B5589">
        <w:rPr>
          <w:rFonts w:asciiTheme="minorHAnsi" w:hAnsiTheme="minorHAnsi" w:cstheme="minorHAnsi"/>
          <w:b/>
          <w:bCs/>
          <w:sz w:val="26"/>
          <w:szCs w:val="26"/>
        </w:rPr>
        <w:t xml:space="preserve">Rodzaj i zasięg oddziaływania </w:t>
      </w:r>
      <w:r>
        <w:rPr>
          <w:rFonts w:asciiTheme="minorHAnsi" w:hAnsiTheme="minorHAnsi" w:cstheme="minorHAnsi"/>
          <w:b/>
          <w:bCs/>
          <w:sz w:val="26"/>
          <w:szCs w:val="26"/>
        </w:rPr>
        <w:t xml:space="preserve">zamierzonego korzystania z wód </w:t>
      </w:r>
      <w:r w:rsidRPr="007B5589">
        <w:rPr>
          <w:rFonts w:asciiTheme="minorHAnsi" w:hAnsiTheme="minorHAnsi" w:cstheme="minorHAnsi"/>
          <w:b/>
          <w:bCs/>
          <w:sz w:val="26"/>
          <w:szCs w:val="26"/>
        </w:rPr>
        <w:t>lub planowanych do wykonania urządzeń wodnych.</w:t>
      </w:r>
    </w:p>
    <w:p w14:paraId="2D00759F" w14:textId="77777777" w:rsidR="00DA6DFF" w:rsidRPr="00A9021E" w:rsidRDefault="00DA6DFF" w:rsidP="00DA6DFF">
      <w:pPr>
        <w:spacing w:after="0" w:line="340" w:lineRule="atLeast"/>
        <w:ind w:left="425"/>
        <w:rPr>
          <w:rFonts w:asciiTheme="minorHAnsi" w:hAnsiTheme="minorHAnsi" w:cstheme="minorHAnsi"/>
          <w:bCs/>
          <w:szCs w:val="26"/>
        </w:rPr>
      </w:pPr>
    </w:p>
    <w:p w14:paraId="436F9CC2" w14:textId="44D024EE" w:rsidR="00A21CBA" w:rsidRDefault="00A21CBA" w:rsidP="00A21CBA">
      <w:pPr>
        <w:spacing w:after="0" w:line="340" w:lineRule="atLeast"/>
        <w:ind w:left="425" w:firstLine="709"/>
        <w:jc w:val="both"/>
        <w:rPr>
          <w:rFonts w:asciiTheme="minorHAnsi" w:hAnsiTheme="minorHAnsi" w:cstheme="minorHAnsi"/>
          <w:bCs/>
          <w:szCs w:val="26"/>
        </w:rPr>
      </w:pPr>
      <w:r>
        <w:rPr>
          <w:rFonts w:cstheme="minorHAnsi"/>
          <w:bCs/>
          <w:szCs w:val="26"/>
        </w:rPr>
        <w:t xml:space="preserve">Zasięg oddziaływania związany z </w:t>
      </w:r>
      <w:r w:rsidR="00082609">
        <w:rPr>
          <w:rFonts w:cstheme="minorHAnsi"/>
          <w:bCs/>
          <w:szCs w:val="26"/>
        </w:rPr>
        <w:t>budową</w:t>
      </w:r>
      <w:r>
        <w:rPr>
          <w:rFonts w:cstheme="minorHAnsi"/>
          <w:bCs/>
          <w:szCs w:val="26"/>
        </w:rPr>
        <w:t xml:space="preserve"> urządzeń wodnych został pokazany na załączonym planie.</w:t>
      </w:r>
    </w:p>
    <w:p w14:paraId="2BDDA7FA" w14:textId="21843207" w:rsidR="00A21CBA" w:rsidRDefault="00A21CBA" w:rsidP="00A21CBA">
      <w:pPr>
        <w:spacing w:after="0" w:line="340" w:lineRule="atLeast"/>
        <w:ind w:left="425" w:firstLine="709"/>
        <w:jc w:val="both"/>
        <w:rPr>
          <w:rFonts w:asciiTheme="minorHAnsi" w:hAnsiTheme="minorHAnsi" w:cstheme="minorHAnsi"/>
          <w:bCs/>
          <w:szCs w:val="26"/>
        </w:rPr>
      </w:pPr>
      <w:r>
        <w:rPr>
          <w:rFonts w:cstheme="minorHAnsi"/>
          <w:bCs/>
          <w:szCs w:val="26"/>
        </w:rPr>
        <w:t>Zasięg oddziaływania rowu związany jest z powierzchnią obszaru na jakim przebiega.</w:t>
      </w:r>
    </w:p>
    <w:p w14:paraId="7181F211" w14:textId="77777777" w:rsidR="00A21CBA" w:rsidRDefault="00A21CBA" w:rsidP="00A21CBA">
      <w:pPr>
        <w:spacing w:after="0" w:line="340" w:lineRule="atLeast"/>
        <w:rPr>
          <w:rFonts w:asciiTheme="minorHAnsi" w:hAnsiTheme="minorHAnsi" w:cstheme="minorHAnsi"/>
          <w:bCs/>
          <w:szCs w:val="26"/>
        </w:rPr>
      </w:pPr>
    </w:p>
    <w:p w14:paraId="4DFF6B75" w14:textId="77777777" w:rsidR="005F6F8E" w:rsidRPr="00A9021E" w:rsidRDefault="005F6F8E" w:rsidP="00272ABE">
      <w:pPr>
        <w:spacing w:after="0" w:line="340" w:lineRule="atLeast"/>
        <w:rPr>
          <w:rFonts w:asciiTheme="minorHAnsi" w:hAnsiTheme="minorHAnsi" w:cstheme="minorHAnsi"/>
          <w:bCs/>
          <w:szCs w:val="26"/>
        </w:rPr>
      </w:pPr>
    </w:p>
    <w:p w14:paraId="03FB8E7C" w14:textId="77777777" w:rsidR="00DA6DFF" w:rsidRDefault="00DA6DFF" w:rsidP="00DA6DFF">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Charakterystyka wód objętych pozwoleniem wodnoprawnym.</w:t>
      </w:r>
    </w:p>
    <w:p w14:paraId="6495E26B" w14:textId="77777777" w:rsidR="00DA6DFF" w:rsidRPr="00A9021E" w:rsidRDefault="00DA6DFF" w:rsidP="00DA6DFF">
      <w:pPr>
        <w:spacing w:after="0" w:line="340" w:lineRule="atLeast"/>
        <w:ind w:left="425"/>
        <w:rPr>
          <w:rFonts w:asciiTheme="minorHAnsi" w:hAnsiTheme="minorHAnsi" w:cstheme="minorHAnsi"/>
          <w:bCs/>
          <w:szCs w:val="26"/>
        </w:rPr>
      </w:pPr>
    </w:p>
    <w:p w14:paraId="32D6E141" w14:textId="77777777" w:rsidR="00A21CBA" w:rsidRDefault="00A21CBA" w:rsidP="00A21CBA">
      <w:pPr>
        <w:spacing w:after="0" w:line="340" w:lineRule="atLeast"/>
        <w:ind w:left="425" w:firstLine="709"/>
        <w:jc w:val="both"/>
        <w:rPr>
          <w:rFonts w:asciiTheme="minorHAnsi" w:hAnsiTheme="minorHAnsi" w:cstheme="minorHAnsi"/>
          <w:bCs/>
          <w:szCs w:val="26"/>
        </w:rPr>
      </w:pPr>
      <w:r>
        <w:rPr>
          <w:rFonts w:cstheme="minorHAnsi"/>
          <w:bCs/>
          <w:szCs w:val="26"/>
        </w:rPr>
        <w:t xml:space="preserve">Przedmiotowe zadanie nie obejmuje zamierzonego korzystania z wód w sposób wymagający uzyskania pozwolenia wodnoprawnego. </w:t>
      </w:r>
    </w:p>
    <w:p w14:paraId="7F0D344F" w14:textId="6941AC76" w:rsidR="00276B5E" w:rsidRDefault="00276B5E" w:rsidP="00DA6DFF">
      <w:pPr>
        <w:spacing w:after="0" w:line="340" w:lineRule="atLeast"/>
        <w:rPr>
          <w:rFonts w:asciiTheme="minorHAnsi" w:hAnsiTheme="minorHAnsi" w:cstheme="minorHAnsi"/>
          <w:bCs/>
          <w:szCs w:val="26"/>
        </w:rPr>
      </w:pPr>
    </w:p>
    <w:p w14:paraId="3D552389" w14:textId="77777777" w:rsidR="00A21CBA" w:rsidRDefault="00A21CBA" w:rsidP="00DA6DFF">
      <w:pPr>
        <w:spacing w:after="0" w:line="340" w:lineRule="atLeast"/>
        <w:rPr>
          <w:rFonts w:asciiTheme="minorHAnsi" w:hAnsiTheme="minorHAnsi" w:cstheme="minorHAnsi"/>
          <w:bCs/>
          <w:szCs w:val="26"/>
        </w:rPr>
      </w:pPr>
    </w:p>
    <w:p w14:paraId="3CD4F935" w14:textId="77777777" w:rsidR="00082609" w:rsidRDefault="00082609" w:rsidP="00DA6DFF">
      <w:pPr>
        <w:spacing w:after="0" w:line="340" w:lineRule="atLeast"/>
        <w:rPr>
          <w:rFonts w:asciiTheme="minorHAnsi" w:hAnsiTheme="minorHAnsi" w:cstheme="minorHAnsi"/>
          <w:bCs/>
          <w:szCs w:val="26"/>
        </w:rPr>
      </w:pPr>
    </w:p>
    <w:p w14:paraId="4B8AF2C5" w14:textId="77777777" w:rsidR="00082609" w:rsidRDefault="00082609" w:rsidP="00DA6DFF">
      <w:pPr>
        <w:spacing w:after="0" w:line="340" w:lineRule="atLeast"/>
        <w:rPr>
          <w:rFonts w:asciiTheme="minorHAnsi" w:hAnsiTheme="minorHAnsi" w:cstheme="minorHAnsi"/>
          <w:bCs/>
          <w:szCs w:val="26"/>
        </w:rPr>
      </w:pPr>
    </w:p>
    <w:p w14:paraId="38FAAE52" w14:textId="77777777" w:rsidR="00082609" w:rsidRDefault="00082609" w:rsidP="00DA6DFF">
      <w:pPr>
        <w:spacing w:after="0" w:line="340" w:lineRule="atLeast"/>
        <w:rPr>
          <w:rFonts w:asciiTheme="minorHAnsi" w:hAnsiTheme="minorHAnsi" w:cstheme="minorHAnsi"/>
          <w:bCs/>
          <w:szCs w:val="26"/>
        </w:rPr>
      </w:pPr>
    </w:p>
    <w:p w14:paraId="4F84E9E0" w14:textId="77777777" w:rsidR="00082609" w:rsidRDefault="00082609" w:rsidP="00DA6DFF">
      <w:pPr>
        <w:spacing w:after="0" w:line="340" w:lineRule="atLeast"/>
        <w:rPr>
          <w:rFonts w:asciiTheme="minorHAnsi" w:hAnsiTheme="minorHAnsi" w:cstheme="minorHAnsi"/>
          <w:bCs/>
          <w:szCs w:val="26"/>
        </w:rPr>
      </w:pPr>
    </w:p>
    <w:p w14:paraId="35B1AE05" w14:textId="77777777" w:rsidR="00082609" w:rsidRPr="00A9021E" w:rsidRDefault="00082609" w:rsidP="00DA6DFF">
      <w:pPr>
        <w:spacing w:after="0" w:line="340" w:lineRule="atLeast"/>
        <w:rPr>
          <w:rFonts w:asciiTheme="minorHAnsi" w:hAnsiTheme="minorHAnsi" w:cstheme="minorHAnsi"/>
          <w:bCs/>
          <w:szCs w:val="26"/>
        </w:rPr>
      </w:pPr>
    </w:p>
    <w:p w14:paraId="055EF633" w14:textId="77777777" w:rsidR="00DA6DFF" w:rsidRDefault="00DA6DFF" w:rsidP="00DA6DFF">
      <w:pPr>
        <w:numPr>
          <w:ilvl w:val="0"/>
          <w:numId w:val="1"/>
        </w:numPr>
        <w:spacing w:after="0" w:line="340" w:lineRule="atLeast"/>
        <w:ind w:left="425" w:hanging="426"/>
        <w:jc w:val="both"/>
        <w:rPr>
          <w:rFonts w:asciiTheme="minorHAnsi" w:hAnsiTheme="minorHAnsi" w:cstheme="minorHAnsi"/>
          <w:b/>
          <w:bCs/>
          <w:sz w:val="26"/>
          <w:szCs w:val="26"/>
        </w:rPr>
      </w:pPr>
      <w:r w:rsidRPr="007B5589">
        <w:rPr>
          <w:rFonts w:asciiTheme="minorHAnsi" w:hAnsiTheme="minorHAnsi" w:cstheme="minorHAnsi"/>
          <w:b/>
          <w:bCs/>
          <w:sz w:val="26"/>
          <w:szCs w:val="26"/>
        </w:rPr>
        <w:lastRenderedPageBreak/>
        <w:t>Charakterystyka odbiornika ści</w:t>
      </w:r>
      <w:r>
        <w:rPr>
          <w:rFonts w:asciiTheme="minorHAnsi" w:hAnsiTheme="minorHAnsi" w:cstheme="minorHAnsi"/>
          <w:b/>
          <w:bCs/>
          <w:sz w:val="26"/>
          <w:szCs w:val="26"/>
        </w:rPr>
        <w:t xml:space="preserve">eków (wód opadowych) objętego pozwoleniem </w:t>
      </w:r>
      <w:r w:rsidRPr="007B5589">
        <w:rPr>
          <w:rFonts w:asciiTheme="minorHAnsi" w:hAnsiTheme="minorHAnsi" w:cstheme="minorHAnsi"/>
          <w:b/>
          <w:bCs/>
          <w:sz w:val="26"/>
          <w:szCs w:val="26"/>
        </w:rPr>
        <w:t>wodnoprawnym.</w:t>
      </w:r>
    </w:p>
    <w:p w14:paraId="2717AB5D" w14:textId="77777777" w:rsidR="00DA6DFF" w:rsidRPr="00A9021E" w:rsidRDefault="00DA6DFF" w:rsidP="00DA6DFF">
      <w:pPr>
        <w:spacing w:after="0" w:line="340" w:lineRule="atLeast"/>
        <w:ind w:left="425"/>
        <w:rPr>
          <w:rFonts w:asciiTheme="minorHAnsi" w:hAnsiTheme="minorHAnsi" w:cstheme="minorHAnsi"/>
          <w:bCs/>
          <w:szCs w:val="26"/>
        </w:rPr>
      </w:pPr>
    </w:p>
    <w:p w14:paraId="0C28B587" w14:textId="77777777" w:rsidR="00A21CBA" w:rsidRDefault="00A21CBA" w:rsidP="00A21CBA">
      <w:pPr>
        <w:spacing w:after="0" w:line="340" w:lineRule="atLeast"/>
        <w:ind w:left="425" w:firstLine="709"/>
        <w:jc w:val="both"/>
        <w:rPr>
          <w:rFonts w:asciiTheme="minorHAnsi" w:hAnsiTheme="minorHAnsi" w:cstheme="minorHAnsi"/>
          <w:bCs/>
          <w:szCs w:val="26"/>
        </w:rPr>
      </w:pPr>
      <w:r>
        <w:rPr>
          <w:rFonts w:cstheme="minorHAnsi"/>
          <w:bCs/>
          <w:szCs w:val="26"/>
        </w:rPr>
        <w:t xml:space="preserve">W ramach przedmiotowego zamierzenia nie przewiduje się odprowadzania ścieków, ani wód opadowych. </w:t>
      </w:r>
    </w:p>
    <w:p w14:paraId="7B14A76A" w14:textId="62678385" w:rsidR="00276B5E" w:rsidRDefault="00276B5E" w:rsidP="00A21CBA">
      <w:pPr>
        <w:tabs>
          <w:tab w:val="left" w:pos="1134"/>
        </w:tabs>
        <w:spacing w:after="0" w:line="340" w:lineRule="atLeast"/>
        <w:jc w:val="both"/>
        <w:rPr>
          <w:rFonts w:asciiTheme="minorHAnsi" w:hAnsiTheme="minorHAnsi" w:cstheme="minorHAnsi"/>
          <w:bCs/>
          <w:szCs w:val="26"/>
        </w:rPr>
      </w:pPr>
    </w:p>
    <w:p w14:paraId="1CAD073B" w14:textId="77777777" w:rsidR="00082609" w:rsidRDefault="00082609" w:rsidP="00A21CBA">
      <w:pPr>
        <w:tabs>
          <w:tab w:val="left" w:pos="1134"/>
        </w:tabs>
        <w:spacing w:after="0" w:line="340" w:lineRule="atLeast"/>
        <w:jc w:val="both"/>
        <w:rPr>
          <w:rFonts w:asciiTheme="minorHAnsi" w:hAnsiTheme="minorHAnsi" w:cstheme="minorHAnsi"/>
          <w:bCs/>
          <w:szCs w:val="26"/>
        </w:rPr>
      </w:pPr>
    </w:p>
    <w:p w14:paraId="135446EF" w14:textId="77777777" w:rsidR="00A93890" w:rsidRDefault="00A93890" w:rsidP="00A93890">
      <w:pPr>
        <w:numPr>
          <w:ilvl w:val="0"/>
          <w:numId w:val="1"/>
        </w:numPr>
        <w:spacing w:after="0" w:line="340" w:lineRule="atLeast"/>
        <w:ind w:left="426" w:hanging="426"/>
        <w:jc w:val="both"/>
        <w:rPr>
          <w:rFonts w:asciiTheme="minorHAnsi" w:hAnsiTheme="minorHAnsi" w:cstheme="minorHAnsi"/>
          <w:b/>
          <w:bCs/>
          <w:sz w:val="26"/>
          <w:szCs w:val="26"/>
        </w:rPr>
      </w:pPr>
      <w:r>
        <w:rPr>
          <w:rFonts w:asciiTheme="minorHAnsi" w:hAnsiTheme="minorHAnsi" w:cstheme="minorHAnsi"/>
          <w:b/>
          <w:bCs/>
          <w:sz w:val="26"/>
          <w:szCs w:val="26"/>
        </w:rPr>
        <w:t>Planowany okres rozruchu, sposób postępowania w przypadku rozruchu, zatrzymania działalności lub awarii urządzeń istotnych dla realizacji pozwolenia wodnoprawnego.</w:t>
      </w:r>
    </w:p>
    <w:p w14:paraId="2331E8A3" w14:textId="77777777" w:rsidR="00A93890" w:rsidRPr="00A9021E" w:rsidRDefault="00A93890" w:rsidP="00A93890">
      <w:pPr>
        <w:spacing w:after="0" w:line="340" w:lineRule="atLeast"/>
        <w:ind w:left="425"/>
        <w:rPr>
          <w:rFonts w:asciiTheme="minorHAnsi" w:hAnsiTheme="minorHAnsi" w:cstheme="minorHAnsi"/>
          <w:bCs/>
          <w:szCs w:val="26"/>
        </w:rPr>
      </w:pPr>
    </w:p>
    <w:p w14:paraId="1BE19655" w14:textId="7D9AC4F8" w:rsidR="00A17C03" w:rsidRDefault="00082609" w:rsidP="00A17C03">
      <w:pPr>
        <w:spacing w:after="0" w:line="340" w:lineRule="atLeast"/>
        <w:ind w:left="425" w:firstLine="709"/>
        <w:jc w:val="both"/>
        <w:rPr>
          <w:rFonts w:asciiTheme="minorHAnsi" w:hAnsiTheme="minorHAnsi" w:cstheme="minorHAnsi"/>
          <w:bCs/>
          <w:szCs w:val="26"/>
        </w:rPr>
      </w:pPr>
      <w:r>
        <w:rPr>
          <w:rFonts w:cstheme="minorHAnsi"/>
          <w:bCs/>
          <w:szCs w:val="26"/>
        </w:rPr>
        <w:t>Budowa rowów przydrożnych</w:t>
      </w:r>
      <w:r w:rsidR="00A17C03">
        <w:rPr>
          <w:rFonts w:cstheme="minorHAnsi"/>
          <w:bCs/>
          <w:szCs w:val="26"/>
        </w:rPr>
        <w:t xml:space="preserve"> nie jest związana z procesem rozruchu, zatrzymania działalności lub awarii urządzeń.  </w:t>
      </w:r>
    </w:p>
    <w:p w14:paraId="3850F6D3" w14:textId="2FF58267" w:rsidR="00A17C03" w:rsidRDefault="00A17C03" w:rsidP="00A17C03">
      <w:pPr>
        <w:spacing w:after="0" w:line="340" w:lineRule="atLeast"/>
        <w:ind w:left="425" w:firstLine="709"/>
        <w:jc w:val="both"/>
        <w:rPr>
          <w:rFonts w:asciiTheme="minorHAnsi" w:hAnsiTheme="minorHAnsi" w:cstheme="minorHAnsi"/>
          <w:bCs/>
          <w:szCs w:val="26"/>
        </w:rPr>
      </w:pPr>
      <w:r>
        <w:rPr>
          <w:rFonts w:cstheme="minorHAnsi"/>
          <w:bCs/>
          <w:szCs w:val="26"/>
        </w:rPr>
        <w:t xml:space="preserve">Projektowany </w:t>
      </w:r>
      <w:r w:rsidR="00082609">
        <w:rPr>
          <w:rFonts w:cstheme="minorHAnsi"/>
          <w:bCs/>
          <w:szCs w:val="26"/>
        </w:rPr>
        <w:t>rów</w:t>
      </w:r>
      <w:r>
        <w:rPr>
          <w:rFonts w:cstheme="minorHAnsi"/>
          <w:bCs/>
          <w:szCs w:val="26"/>
        </w:rPr>
        <w:t xml:space="preserve">, po wykonaniu robót, będzie w pełni funkcjonalny. W związku </w:t>
      </w:r>
      <w:r>
        <w:rPr>
          <w:rFonts w:cstheme="minorHAnsi"/>
          <w:bCs/>
          <w:szCs w:val="26"/>
        </w:rPr>
        <w:br/>
        <w:t xml:space="preserve">z czym, nie przewiduje się przeprowadzania rozruchu mechanicznego i technologicznego. </w:t>
      </w:r>
    </w:p>
    <w:p w14:paraId="1519BC1F" w14:textId="2AFFFBE3" w:rsidR="00A17C03" w:rsidRDefault="00A17C03" w:rsidP="00A17C03">
      <w:pPr>
        <w:spacing w:after="0" w:line="340" w:lineRule="atLeast"/>
        <w:ind w:left="425" w:firstLine="709"/>
        <w:jc w:val="both"/>
        <w:rPr>
          <w:rFonts w:asciiTheme="minorHAnsi" w:hAnsiTheme="minorHAnsi" w:cstheme="minorHAnsi"/>
          <w:bCs/>
          <w:szCs w:val="26"/>
        </w:rPr>
      </w:pPr>
      <w:r>
        <w:rPr>
          <w:rFonts w:cstheme="minorHAnsi"/>
          <w:bCs/>
          <w:szCs w:val="26"/>
        </w:rPr>
        <w:t xml:space="preserve">W trakcie funkcjonowania </w:t>
      </w:r>
      <w:r w:rsidR="00082609">
        <w:rPr>
          <w:rFonts w:cstheme="minorHAnsi"/>
          <w:bCs/>
          <w:szCs w:val="26"/>
        </w:rPr>
        <w:t>rowu</w:t>
      </w:r>
      <w:r>
        <w:rPr>
          <w:rFonts w:cstheme="minorHAnsi"/>
          <w:bCs/>
          <w:szCs w:val="26"/>
        </w:rPr>
        <w:t xml:space="preserve"> może dojść do awarii w postaci braku drożności. Skutkiem tego, pojawić się mogą miejscowe podtopienia terenów sąsiadujących z rowem. Wówczas niezbędne jest niezwłoczne oczyszczenie </w:t>
      </w:r>
      <w:r w:rsidR="00082609">
        <w:rPr>
          <w:rFonts w:cstheme="minorHAnsi"/>
          <w:bCs/>
          <w:szCs w:val="26"/>
        </w:rPr>
        <w:t>rowu</w:t>
      </w:r>
      <w:r>
        <w:rPr>
          <w:rFonts w:cstheme="minorHAnsi"/>
          <w:bCs/>
          <w:szCs w:val="26"/>
        </w:rPr>
        <w:t xml:space="preserve"> w celu przywrócenia prawidłowego funkcjonowania. </w:t>
      </w:r>
    </w:p>
    <w:p w14:paraId="0A710487" w14:textId="26EA22DC" w:rsidR="00A93890" w:rsidRDefault="00A93890" w:rsidP="00A93890">
      <w:pPr>
        <w:spacing w:after="0" w:line="340" w:lineRule="atLeast"/>
        <w:jc w:val="both"/>
        <w:rPr>
          <w:rFonts w:asciiTheme="minorHAnsi" w:hAnsiTheme="minorHAnsi" w:cstheme="minorHAnsi"/>
          <w:bCs/>
          <w:szCs w:val="26"/>
        </w:rPr>
      </w:pPr>
    </w:p>
    <w:p w14:paraId="3983BAF6" w14:textId="77777777" w:rsidR="00E73970" w:rsidRPr="00A9021E" w:rsidRDefault="00E73970" w:rsidP="00A93890">
      <w:pPr>
        <w:spacing w:after="0" w:line="340" w:lineRule="atLeast"/>
        <w:jc w:val="both"/>
        <w:rPr>
          <w:rFonts w:asciiTheme="minorHAnsi" w:hAnsiTheme="minorHAnsi" w:cstheme="minorHAnsi"/>
          <w:bCs/>
          <w:szCs w:val="26"/>
        </w:rPr>
      </w:pPr>
    </w:p>
    <w:p w14:paraId="6FC620AE"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 xml:space="preserve">Rodzaj urządzeń pomiarowych oraz znaków żeglugowych. </w:t>
      </w:r>
    </w:p>
    <w:p w14:paraId="1EE0A973" w14:textId="77777777" w:rsidR="00A93890" w:rsidRPr="00A9021E" w:rsidRDefault="00A93890" w:rsidP="00A93890">
      <w:pPr>
        <w:spacing w:after="0" w:line="340" w:lineRule="atLeast"/>
        <w:ind w:left="425"/>
        <w:rPr>
          <w:rFonts w:asciiTheme="minorHAnsi" w:hAnsiTheme="minorHAnsi" w:cstheme="minorHAnsi"/>
          <w:bCs/>
          <w:szCs w:val="26"/>
        </w:rPr>
      </w:pPr>
    </w:p>
    <w:p w14:paraId="3C231EA7" w14:textId="3E7541CC" w:rsidR="00A17C03" w:rsidRDefault="00A17C03" w:rsidP="00A17C03">
      <w:pPr>
        <w:spacing w:after="0" w:line="340" w:lineRule="atLeast"/>
        <w:ind w:left="425" w:firstLine="709"/>
        <w:jc w:val="both"/>
        <w:rPr>
          <w:rFonts w:asciiTheme="minorHAnsi" w:hAnsiTheme="minorHAnsi" w:cstheme="minorHAnsi"/>
          <w:bCs/>
          <w:szCs w:val="26"/>
        </w:rPr>
      </w:pPr>
      <w:r>
        <w:rPr>
          <w:rFonts w:cstheme="minorHAnsi"/>
          <w:bCs/>
          <w:szCs w:val="26"/>
        </w:rPr>
        <w:t xml:space="preserve">Urządzenia wodne objęte niniejszym operatem wodnoprawnym nie są związane </w:t>
      </w:r>
      <w:r>
        <w:rPr>
          <w:rFonts w:cstheme="minorHAnsi"/>
          <w:bCs/>
          <w:szCs w:val="26"/>
        </w:rPr>
        <w:br/>
        <w:t xml:space="preserve">z żeglugą oraz pomiarami.  </w:t>
      </w:r>
    </w:p>
    <w:p w14:paraId="2A5BCADB" w14:textId="77777777" w:rsidR="00A17C03" w:rsidRDefault="00A17C03" w:rsidP="00A17C03">
      <w:pPr>
        <w:spacing w:after="0" w:line="340" w:lineRule="atLeast"/>
        <w:ind w:left="425" w:firstLine="709"/>
        <w:jc w:val="both"/>
        <w:rPr>
          <w:rFonts w:asciiTheme="minorHAnsi" w:hAnsiTheme="minorHAnsi" w:cstheme="minorHAnsi"/>
          <w:bCs/>
          <w:szCs w:val="26"/>
        </w:rPr>
      </w:pPr>
      <w:r>
        <w:rPr>
          <w:rFonts w:cstheme="minorHAnsi"/>
          <w:bCs/>
          <w:szCs w:val="26"/>
        </w:rPr>
        <w:t xml:space="preserve">W obrębie przedmiotowego zamierzenia nie występują urządzenia pomiarowe oraz znaki żeglugowe  i nie ma potrzeby ich instalowania. </w:t>
      </w:r>
    </w:p>
    <w:p w14:paraId="7B00B57B" w14:textId="77777777" w:rsidR="00A93890" w:rsidRPr="00A9021E" w:rsidRDefault="00A93890" w:rsidP="00A93890">
      <w:pPr>
        <w:spacing w:after="0" w:line="340" w:lineRule="atLeast"/>
        <w:ind w:left="425"/>
        <w:rPr>
          <w:rFonts w:asciiTheme="minorHAnsi" w:hAnsiTheme="minorHAnsi" w:cstheme="minorHAnsi"/>
          <w:bCs/>
          <w:szCs w:val="26"/>
        </w:rPr>
      </w:pPr>
    </w:p>
    <w:p w14:paraId="4C56AE8A" w14:textId="77777777" w:rsidR="00A93890" w:rsidRPr="00A9021E" w:rsidRDefault="00A93890" w:rsidP="00C93D94">
      <w:pPr>
        <w:spacing w:after="0" w:line="340" w:lineRule="atLeast"/>
        <w:rPr>
          <w:rFonts w:asciiTheme="minorHAnsi" w:hAnsiTheme="minorHAnsi" w:cstheme="minorHAnsi"/>
          <w:bCs/>
          <w:szCs w:val="26"/>
        </w:rPr>
      </w:pPr>
    </w:p>
    <w:p w14:paraId="3472C8C3"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Obowiązki ubiegającego się o wydanie pozwolenia wodnoprawnego.</w:t>
      </w:r>
    </w:p>
    <w:p w14:paraId="328CB882" w14:textId="77777777" w:rsidR="00A93890" w:rsidRPr="00A9021E" w:rsidRDefault="00A93890" w:rsidP="00A93890">
      <w:pPr>
        <w:spacing w:after="0" w:line="340" w:lineRule="atLeast"/>
        <w:ind w:left="425"/>
        <w:rPr>
          <w:rFonts w:asciiTheme="minorHAnsi" w:hAnsiTheme="minorHAnsi" w:cstheme="minorHAnsi"/>
          <w:bCs/>
          <w:szCs w:val="26"/>
        </w:rPr>
      </w:pPr>
    </w:p>
    <w:p w14:paraId="0F083878" w14:textId="77777777" w:rsidR="00A17C03" w:rsidRDefault="00A17C03" w:rsidP="00A17C03">
      <w:pPr>
        <w:spacing w:after="0" w:line="340" w:lineRule="atLeast"/>
        <w:ind w:left="425" w:firstLine="709"/>
        <w:jc w:val="both"/>
        <w:rPr>
          <w:rFonts w:asciiTheme="minorHAnsi" w:hAnsiTheme="minorHAnsi" w:cstheme="minorHAnsi"/>
          <w:bCs/>
          <w:szCs w:val="26"/>
        </w:rPr>
      </w:pPr>
      <w:r>
        <w:rPr>
          <w:rFonts w:cstheme="minorHAnsi"/>
          <w:bCs/>
          <w:szCs w:val="26"/>
        </w:rPr>
        <w:t>Do obowiązków ubiegającego się o pozwolenie wodnoprawne należeć będzie:</w:t>
      </w:r>
    </w:p>
    <w:p w14:paraId="496B03EC" w14:textId="249194A6" w:rsidR="00A17C03" w:rsidRDefault="00A17C03" w:rsidP="00A17C03">
      <w:pPr>
        <w:pStyle w:val="Akapitzlist"/>
        <w:numPr>
          <w:ilvl w:val="0"/>
          <w:numId w:val="32"/>
        </w:numPr>
        <w:suppressAutoHyphens/>
        <w:spacing w:after="0" w:line="340" w:lineRule="atLeast"/>
        <w:ind w:left="709" w:hanging="283"/>
        <w:jc w:val="both"/>
        <w:rPr>
          <w:rFonts w:asciiTheme="minorHAnsi" w:hAnsiTheme="minorHAnsi" w:cstheme="minorHAnsi"/>
          <w:bCs/>
          <w:szCs w:val="26"/>
        </w:rPr>
      </w:pPr>
      <w:r>
        <w:rPr>
          <w:rFonts w:cstheme="minorHAnsi"/>
          <w:bCs/>
          <w:szCs w:val="26"/>
        </w:rPr>
        <w:t xml:space="preserve">utrzymanie w należytym stanie technicznym </w:t>
      </w:r>
      <w:r w:rsidR="00082609">
        <w:rPr>
          <w:rFonts w:cstheme="minorHAnsi"/>
          <w:bCs/>
          <w:szCs w:val="26"/>
        </w:rPr>
        <w:t>rowu</w:t>
      </w:r>
      <w:r>
        <w:rPr>
          <w:rFonts w:cstheme="minorHAnsi"/>
          <w:bCs/>
          <w:szCs w:val="26"/>
        </w:rPr>
        <w:t xml:space="preserve">, jego regularne czyszczenie </w:t>
      </w:r>
      <w:r>
        <w:rPr>
          <w:rFonts w:cstheme="minorHAnsi"/>
          <w:bCs/>
          <w:szCs w:val="26"/>
        </w:rPr>
        <w:br/>
        <w:t xml:space="preserve">i konserwacja,  </w:t>
      </w:r>
    </w:p>
    <w:p w14:paraId="298254A5" w14:textId="77777777" w:rsidR="00A17C03" w:rsidRDefault="00A17C03" w:rsidP="00A17C03">
      <w:pPr>
        <w:pStyle w:val="Akapitzlist"/>
        <w:numPr>
          <w:ilvl w:val="0"/>
          <w:numId w:val="32"/>
        </w:numPr>
        <w:suppressAutoHyphens/>
        <w:spacing w:after="0" w:line="340" w:lineRule="atLeast"/>
        <w:ind w:left="709" w:hanging="283"/>
        <w:jc w:val="both"/>
        <w:rPr>
          <w:rFonts w:asciiTheme="minorHAnsi" w:hAnsiTheme="minorHAnsi" w:cstheme="minorHAnsi"/>
          <w:bCs/>
          <w:szCs w:val="26"/>
        </w:rPr>
      </w:pPr>
      <w:r>
        <w:rPr>
          <w:rFonts w:cstheme="minorHAnsi"/>
          <w:bCs/>
          <w:szCs w:val="26"/>
        </w:rPr>
        <w:t>przestrzeganie warunków pozwolenia wodnoprawnego.</w:t>
      </w:r>
    </w:p>
    <w:p w14:paraId="07F6049A" w14:textId="77777777" w:rsidR="00A17C03" w:rsidRDefault="00A17C03" w:rsidP="00A17C03">
      <w:pPr>
        <w:pStyle w:val="Akapitzlist"/>
        <w:spacing w:after="0" w:line="340" w:lineRule="atLeast"/>
        <w:ind w:left="709"/>
        <w:jc w:val="both"/>
        <w:rPr>
          <w:rFonts w:asciiTheme="minorHAnsi" w:hAnsiTheme="minorHAnsi" w:cstheme="minorHAnsi"/>
          <w:bCs/>
          <w:szCs w:val="26"/>
        </w:rPr>
      </w:pPr>
    </w:p>
    <w:p w14:paraId="0FE4624D" w14:textId="48F28377" w:rsidR="00A93890" w:rsidRPr="00A9021E" w:rsidRDefault="00082609" w:rsidP="00082609">
      <w:pPr>
        <w:pStyle w:val="Akapitzlist"/>
        <w:spacing w:after="0" w:line="340" w:lineRule="atLeast"/>
        <w:ind w:left="426" w:firstLine="708"/>
        <w:jc w:val="both"/>
        <w:rPr>
          <w:rFonts w:asciiTheme="minorHAnsi" w:hAnsiTheme="minorHAnsi" w:cstheme="minorHAnsi"/>
          <w:bCs/>
          <w:szCs w:val="26"/>
        </w:rPr>
      </w:pPr>
      <w:r>
        <w:rPr>
          <w:rFonts w:cstheme="minorHAnsi"/>
          <w:bCs/>
          <w:szCs w:val="26"/>
        </w:rPr>
        <w:t xml:space="preserve">Utrzymanie rowu polegać </w:t>
      </w:r>
      <w:r w:rsidRPr="00627955">
        <w:rPr>
          <w:rFonts w:asciiTheme="minorHAnsi" w:hAnsiTheme="minorHAnsi" w:cstheme="minorHAnsi"/>
          <w:bCs/>
          <w:szCs w:val="26"/>
        </w:rPr>
        <w:t xml:space="preserve">będzie na zapewnieniu </w:t>
      </w:r>
      <w:r>
        <w:rPr>
          <w:rFonts w:asciiTheme="minorHAnsi" w:hAnsiTheme="minorHAnsi" w:cstheme="minorHAnsi"/>
          <w:bCs/>
          <w:szCs w:val="26"/>
        </w:rPr>
        <w:t>jego</w:t>
      </w:r>
      <w:r w:rsidRPr="00627955">
        <w:rPr>
          <w:rFonts w:asciiTheme="minorHAnsi" w:hAnsiTheme="minorHAnsi" w:cstheme="minorHAnsi"/>
          <w:bCs/>
          <w:szCs w:val="26"/>
        </w:rPr>
        <w:t xml:space="preserve"> drożności w celu prawidłowego przepływu wód. Wszelkie nieprawidłowości wynikające z </w:t>
      </w:r>
      <w:r>
        <w:rPr>
          <w:rFonts w:asciiTheme="minorHAnsi" w:hAnsiTheme="minorHAnsi" w:cstheme="minorHAnsi"/>
          <w:bCs/>
          <w:szCs w:val="26"/>
        </w:rPr>
        <w:t xml:space="preserve">jego </w:t>
      </w:r>
      <w:r w:rsidRPr="00627955">
        <w:rPr>
          <w:rFonts w:asciiTheme="minorHAnsi" w:hAnsiTheme="minorHAnsi" w:cstheme="minorHAnsi"/>
          <w:bCs/>
          <w:szCs w:val="26"/>
        </w:rPr>
        <w:t>użytkowania będą niezwłocznie usuwane</w:t>
      </w:r>
      <w:r>
        <w:rPr>
          <w:rFonts w:asciiTheme="minorHAnsi" w:hAnsiTheme="minorHAnsi" w:cstheme="minorHAnsi"/>
          <w:bCs/>
          <w:szCs w:val="26"/>
        </w:rPr>
        <w:t xml:space="preserve">. Rów </w:t>
      </w:r>
      <w:r w:rsidRPr="0017425E">
        <w:rPr>
          <w:rFonts w:asciiTheme="minorHAnsi" w:hAnsiTheme="minorHAnsi" w:cstheme="minorHAnsi"/>
          <w:bCs/>
          <w:szCs w:val="26"/>
        </w:rPr>
        <w:t>podlegać będ</w:t>
      </w:r>
      <w:r>
        <w:rPr>
          <w:rFonts w:asciiTheme="minorHAnsi" w:hAnsiTheme="minorHAnsi" w:cstheme="minorHAnsi"/>
          <w:bCs/>
          <w:szCs w:val="26"/>
        </w:rPr>
        <w:t>zie</w:t>
      </w:r>
      <w:r w:rsidRPr="0017425E">
        <w:rPr>
          <w:rFonts w:asciiTheme="minorHAnsi" w:hAnsiTheme="minorHAnsi" w:cstheme="minorHAnsi"/>
          <w:bCs/>
          <w:szCs w:val="26"/>
        </w:rPr>
        <w:t xml:space="preserve"> regularnym zabiegom utrzymaniowym, co wynika z obowiązków Zarządc</w:t>
      </w:r>
      <w:r>
        <w:rPr>
          <w:rFonts w:asciiTheme="minorHAnsi" w:hAnsiTheme="minorHAnsi" w:cstheme="minorHAnsi"/>
          <w:bCs/>
          <w:szCs w:val="26"/>
        </w:rPr>
        <w:t>y</w:t>
      </w:r>
      <w:r w:rsidRPr="0017425E">
        <w:rPr>
          <w:rFonts w:asciiTheme="minorHAnsi" w:hAnsiTheme="minorHAnsi" w:cstheme="minorHAnsi"/>
          <w:bCs/>
          <w:szCs w:val="26"/>
        </w:rPr>
        <w:t xml:space="preserve"> </w:t>
      </w:r>
      <w:r>
        <w:rPr>
          <w:rFonts w:asciiTheme="minorHAnsi" w:hAnsiTheme="minorHAnsi" w:cstheme="minorHAnsi"/>
          <w:bCs/>
          <w:szCs w:val="26"/>
        </w:rPr>
        <w:t>drogi</w:t>
      </w:r>
      <w:r w:rsidRPr="0017425E">
        <w:rPr>
          <w:rFonts w:asciiTheme="minorHAnsi" w:hAnsiTheme="minorHAnsi" w:cstheme="minorHAnsi"/>
          <w:bCs/>
          <w:szCs w:val="26"/>
        </w:rPr>
        <w:t>. Przewiduje się coroczne wykaszanie roślinności ze skarp i dna row</w:t>
      </w:r>
      <w:r>
        <w:rPr>
          <w:rFonts w:asciiTheme="minorHAnsi" w:hAnsiTheme="minorHAnsi" w:cstheme="minorHAnsi"/>
          <w:bCs/>
          <w:szCs w:val="26"/>
        </w:rPr>
        <w:t>u</w:t>
      </w:r>
      <w:r w:rsidRPr="0017425E">
        <w:rPr>
          <w:rFonts w:asciiTheme="minorHAnsi" w:hAnsiTheme="minorHAnsi" w:cstheme="minorHAnsi"/>
          <w:bCs/>
          <w:szCs w:val="26"/>
        </w:rPr>
        <w:t xml:space="preserve"> oraz odmulanie dna koryta </w:t>
      </w:r>
      <w:r>
        <w:rPr>
          <w:rFonts w:asciiTheme="minorHAnsi" w:hAnsiTheme="minorHAnsi" w:cstheme="minorHAnsi"/>
          <w:bCs/>
          <w:szCs w:val="26"/>
        </w:rPr>
        <w:t>rowu</w:t>
      </w:r>
      <w:r w:rsidRPr="0017425E">
        <w:rPr>
          <w:rFonts w:asciiTheme="minorHAnsi" w:hAnsiTheme="minorHAnsi" w:cstheme="minorHAnsi"/>
          <w:bCs/>
          <w:szCs w:val="26"/>
        </w:rPr>
        <w:t xml:space="preserve"> na całej </w:t>
      </w:r>
      <w:r>
        <w:rPr>
          <w:rFonts w:asciiTheme="minorHAnsi" w:hAnsiTheme="minorHAnsi" w:cstheme="minorHAnsi"/>
          <w:bCs/>
          <w:szCs w:val="26"/>
        </w:rPr>
        <w:t>jego</w:t>
      </w:r>
      <w:r w:rsidRPr="0017425E">
        <w:rPr>
          <w:rFonts w:asciiTheme="minorHAnsi" w:hAnsiTheme="minorHAnsi" w:cstheme="minorHAnsi"/>
          <w:bCs/>
          <w:szCs w:val="26"/>
        </w:rPr>
        <w:t xml:space="preserve"> długości. Ponadto, w przypadku wystąpienia uszkodzeń powodujących zatamowanie przepływu wód </w:t>
      </w:r>
      <w:r>
        <w:rPr>
          <w:rFonts w:asciiTheme="minorHAnsi" w:hAnsiTheme="minorHAnsi" w:cstheme="minorHAnsi"/>
          <w:bCs/>
          <w:szCs w:val="26"/>
        </w:rPr>
        <w:t>rowem</w:t>
      </w:r>
      <w:r w:rsidRPr="0017425E">
        <w:rPr>
          <w:rFonts w:asciiTheme="minorHAnsi" w:hAnsiTheme="minorHAnsi" w:cstheme="minorHAnsi"/>
          <w:bCs/>
          <w:szCs w:val="26"/>
        </w:rPr>
        <w:t>, zostaną one bezzwłocznie usunięte.</w:t>
      </w:r>
      <w:r w:rsidR="00A17C03">
        <w:rPr>
          <w:rFonts w:asciiTheme="minorHAnsi" w:hAnsiTheme="minorHAnsi" w:cstheme="minorHAnsi"/>
          <w:bCs/>
          <w:szCs w:val="26"/>
        </w:rPr>
        <w:t xml:space="preserve"> </w:t>
      </w:r>
    </w:p>
    <w:p w14:paraId="479BE5D6"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Ustalenia wynikające z planu gospodarowania wodami na obszarze dorzecza.</w:t>
      </w:r>
    </w:p>
    <w:p w14:paraId="42CD0F9E" w14:textId="77777777" w:rsidR="00A93890" w:rsidRPr="00A9021E" w:rsidRDefault="00A93890" w:rsidP="00A93890">
      <w:pPr>
        <w:spacing w:after="0" w:line="340" w:lineRule="atLeast"/>
        <w:ind w:left="425"/>
        <w:rPr>
          <w:rFonts w:asciiTheme="minorHAnsi" w:hAnsiTheme="minorHAnsi" w:cstheme="minorHAnsi"/>
          <w:bCs/>
          <w:szCs w:val="26"/>
        </w:rPr>
      </w:pPr>
    </w:p>
    <w:p w14:paraId="7D359C1A"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Plan gospodarowania wodami na obszarze dorzecza Odry został przyjęty Rozporządzeniem Ministra Infrastruktury z dnia 16 listopada 2022 r. na podstawie art. 321 ustawy z dnia 20 lipca 2017 r. Prawo wodne. Przedmiotowe rozporządzenie wdraża dyrektywę 2000/60/WE Parlamentu Europejskiego i Rady z dnia 23 października 2000 r. ustanawiającą ramy wspólnego działania w dziedzinie polityki wodnej. Rozporządzenie ma zastosowanie do sześcioletniego okresu planistycznego gospodarki wodnej obejmującego okres lat 2022-2027.</w:t>
      </w:r>
    </w:p>
    <w:p w14:paraId="0CB28F67"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p>
    <w:p w14:paraId="393422EF" w14:textId="77777777" w:rsidR="00220A82" w:rsidRPr="002760A4"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Przyjęty plan stanowi drugą aktualizacja Planów gospodarowania wodami na obszarze dorzecza Odry i jest głównym dokumentem planistycznym w zakresie gospodarowania wodami na tym obszarze dorzecza. Stanowi on podstawę </w:t>
      </w:r>
      <w:r w:rsidRPr="002760A4">
        <w:rPr>
          <w:rFonts w:asciiTheme="minorHAnsi" w:hAnsiTheme="minorHAnsi" w:cstheme="minorHAnsi"/>
        </w:rPr>
        <w:t>do podejmowania decyzji kształtujących stan zasobów wodnych na obszarze</w:t>
      </w:r>
      <w:r>
        <w:rPr>
          <w:rFonts w:asciiTheme="minorHAnsi" w:hAnsiTheme="minorHAnsi" w:cstheme="minorHAnsi"/>
        </w:rPr>
        <w:t xml:space="preserve"> </w:t>
      </w:r>
      <w:r w:rsidRPr="002760A4">
        <w:rPr>
          <w:rFonts w:asciiTheme="minorHAnsi" w:hAnsiTheme="minorHAnsi" w:cstheme="minorHAnsi"/>
        </w:rPr>
        <w:t>dorzecza i określa zasady gospodarowania nimi. Służy także koordynowaniu działań mających na celu</w:t>
      </w:r>
      <w:r>
        <w:rPr>
          <w:rFonts w:asciiTheme="minorHAnsi" w:hAnsiTheme="minorHAnsi" w:cstheme="minorHAnsi"/>
        </w:rPr>
        <w:t xml:space="preserve"> </w:t>
      </w:r>
      <w:r w:rsidRPr="002760A4">
        <w:rPr>
          <w:rFonts w:asciiTheme="minorHAnsi" w:hAnsiTheme="minorHAnsi" w:cstheme="minorHAnsi"/>
        </w:rPr>
        <w:t>osiągnięcie lub utrzymanie co najmniej dobrego stanu wód oraz ekosystemów od wód zależnych,</w:t>
      </w:r>
      <w:r>
        <w:rPr>
          <w:rFonts w:asciiTheme="minorHAnsi" w:hAnsiTheme="minorHAnsi" w:cstheme="minorHAnsi"/>
        </w:rPr>
        <w:t xml:space="preserve"> </w:t>
      </w:r>
      <w:r w:rsidRPr="002760A4">
        <w:rPr>
          <w:rFonts w:asciiTheme="minorHAnsi" w:hAnsiTheme="minorHAnsi" w:cstheme="minorHAnsi"/>
        </w:rPr>
        <w:t>poprawę stanu zasobów wodnych, poprawę możliwości korzystania z wód oraz</w:t>
      </w:r>
      <w:r>
        <w:rPr>
          <w:rFonts w:asciiTheme="minorHAnsi" w:hAnsiTheme="minorHAnsi" w:cstheme="minorHAnsi"/>
        </w:rPr>
        <w:t xml:space="preserve"> </w:t>
      </w:r>
      <w:r w:rsidRPr="002760A4">
        <w:rPr>
          <w:rFonts w:asciiTheme="minorHAnsi" w:hAnsiTheme="minorHAnsi" w:cstheme="minorHAnsi"/>
        </w:rPr>
        <w:t>zmniejszenie ilości</w:t>
      </w:r>
      <w:r>
        <w:rPr>
          <w:rFonts w:asciiTheme="minorHAnsi" w:hAnsiTheme="minorHAnsi" w:cstheme="minorHAnsi"/>
        </w:rPr>
        <w:t xml:space="preserve"> </w:t>
      </w:r>
      <w:r w:rsidRPr="002760A4">
        <w:rPr>
          <w:rFonts w:asciiTheme="minorHAnsi" w:hAnsiTheme="minorHAnsi" w:cstheme="minorHAnsi"/>
        </w:rPr>
        <w:t>wprowadzanych do wód lub do ziemi substancji mogących negatywnie oddziaływać na wody</w:t>
      </w:r>
      <w:r>
        <w:rPr>
          <w:rFonts w:asciiTheme="minorHAnsi" w:hAnsiTheme="minorHAnsi" w:cstheme="minorHAnsi"/>
        </w:rPr>
        <w:t xml:space="preserve">. Plany gospodarowania wodami przedstawiają wyniki procesu przeprowadzania powiązanych działań realizowanych dla uzyskania pełnego obrazu stanu JCW i postępu w osiąganiu celów środowiskowych. </w:t>
      </w:r>
    </w:p>
    <w:p w14:paraId="202CED5D"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p>
    <w:p w14:paraId="769AC7A6"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Priorytetem Planu na obszarze dorzecza Odry jest stworzenie w ekosystemach wodnych </w:t>
      </w:r>
      <w:r>
        <w:rPr>
          <w:rFonts w:asciiTheme="minorHAnsi" w:hAnsiTheme="minorHAnsi" w:cstheme="minorHAnsi"/>
        </w:rPr>
        <w:br/>
        <w:t xml:space="preserve">i od wód zależnych warunków, określonych w Ramowej Dyrektywie Wodnej, sprzyjających osiągnięciu celów środowiskowych wyznaczonych dla poszczególnych JCW oraz dla obszarów chronionych. </w:t>
      </w:r>
      <w:r w:rsidRPr="003B4E66">
        <w:rPr>
          <w:rFonts w:asciiTheme="minorHAnsi" w:hAnsiTheme="minorHAnsi" w:cstheme="minorHAnsi"/>
        </w:rPr>
        <w:t>Efekt procesu osiągania celów</w:t>
      </w:r>
      <w:r>
        <w:rPr>
          <w:rFonts w:asciiTheme="minorHAnsi" w:hAnsiTheme="minorHAnsi" w:cstheme="minorHAnsi"/>
        </w:rPr>
        <w:t xml:space="preserve"> </w:t>
      </w:r>
      <w:r w:rsidRPr="003B4E66">
        <w:rPr>
          <w:rFonts w:asciiTheme="minorHAnsi" w:hAnsiTheme="minorHAnsi" w:cstheme="minorHAnsi"/>
        </w:rPr>
        <w:t>środowiskowych nie został dotychczas w pełni uzyskany. Determinuje to konieczność szczegółowego</w:t>
      </w:r>
      <w:r>
        <w:rPr>
          <w:rFonts w:asciiTheme="minorHAnsi" w:hAnsiTheme="minorHAnsi" w:cstheme="minorHAnsi"/>
        </w:rPr>
        <w:t xml:space="preserve"> </w:t>
      </w:r>
      <w:r w:rsidRPr="003B4E66">
        <w:rPr>
          <w:rFonts w:asciiTheme="minorHAnsi" w:hAnsiTheme="minorHAnsi" w:cstheme="minorHAnsi"/>
        </w:rPr>
        <w:t>przeanalizowania przyczyn braku zakładanego postępu w osiąganiu celów środowiskowych</w:t>
      </w:r>
      <w:r>
        <w:rPr>
          <w:rFonts w:asciiTheme="minorHAnsi" w:hAnsiTheme="minorHAnsi" w:cstheme="minorHAnsi"/>
        </w:rPr>
        <w:t xml:space="preserve"> </w:t>
      </w:r>
      <w:r w:rsidRPr="003B4E66">
        <w:rPr>
          <w:rFonts w:asciiTheme="minorHAnsi" w:hAnsiTheme="minorHAnsi" w:cstheme="minorHAnsi"/>
        </w:rPr>
        <w:t>oraz przygotowania zaktualizowanego zestawu działań naprawczych dających realną szansę na</w:t>
      </w:r>
      <w:r>
        <w:rPr>
          <w:rFonts w:asciiTheme="minorHAnsi" w:hAnsiTheme="minorHAnsi" w:cstheme="minorHAnsi"/>
        </w:rPr>
        <w:t xml:space="preserve"> </w:t>
      </w:r>
      <w:r w:rsidRPr="003B4E66">
        <w:rPr>
          <w:rFonts w:asciiTheme="minorHAnsi" w:hAnsiTheme="minorHAnsi" w:cstheme="minorHAnsi"/>
        </w:rPr>
        <w:t>osiągnięcie celów środowiskowych do roku 2027 dla tych JCW, dla których nadal nie stwierdzono</w:t>
      </w:r>
      <w:r>
        <w:rPr>
          <w:rFonts w:asciiTheme="minorHAnsi" w:hAnsiTheme="minorHAnsi" w:cstheme="minorHAnsi"/>
        </w:rPr>
        <w:t xml:space="preserve"> </w:t>
      </w:r>
      <w:r w:rsidRPr="003B4E66">
        <w:rPr>
          <w:rFonts w:asciiTheme="minorHAnsi" w:hAnsiTheme="minorHAnsi" w:cstheme="minorHAnsi"/>
        </w:rPr>
        <w:t>oczekiwanego stanu</w:t>
      </w:r>
      <w:r>
        <w:rPr>
          <w:rFonts w:asciiTheme="minorHAnsi" w:hAnsiTheme="minorHAnsi" w:cstheme="minorHAnsi"/>
        </w:rPr>
        <w:t xml:space="preserve">. Plan zawiera również działania zmierzające do utrzymania dobrego stanu JCW, które ten stan osiągnęły. </w:t>
      </w:r>
      <w:r>
        <w:rPr>
          <w:rFonts w:asciiTheme="minorHAnsi" w:hAnsiTheme="minorHAnsi" w:cstheme="minorHAnsi"/>
        </w:rPr>
        <w:br/>
        <w:t xml:space="preserve">W przypadku JCW, dla których został wykazany brak możliwości </w:t>
      </w:r>
      <w:r w:rsidRPr="003B4E66">
        <w:rPr>
          <w:rFonts w:asciiTheme="minorHAnsi" w:hAnsiTheme="minorHAnsi" w:cstheme="minorHAnsi"/>
        </w:rPr>
        <w:t>osiągnięcia celów środowiskowych, przy jednoczesnym spełnianiu przesłanek dla</w:t>
      </w:r>
      <w:r>
        <w:rPr>
          <w:rFonts w:asciiTheme="minorHAnsi" w:hAnsiTheme="minorHAnsi" w:cstheme="minorHAnsi"/>
        </w:rPr>
        <w:t xml:space="preserve"> </w:t>
      </w:r>
      <w:r w:rsidRPr="003B4E66">
        <w:rPr>
          <w:rFonts w:asciiTheme="minorHAnsi" w:hAnsiTheme="minorHAnsi" w:cstheme="minorHAnsi"/>
        </w:rPr>
        <w:t>przyznania odstępstw, przygotowane zostały szczegółowe uzasadnienia odstępstw w zakresie</w:t>
      </w:r>
      <w:r>
        <w:rPr>
          <w:rFonts w:asciiTheme="minorHAnsi" w:hAnsiTheme="minorHAnsi" w:cstheme="minorHAnsi"/>
        </w:rPr>
        <w:t xml:space="preserve"> </w:t>
      </w:r>
      <w:r w:rsidRPr="003B4E66">
        <w:rPr>
          <w:rFonts w:asciiTheme="minorHAnsi" w:hAnsiTheme="minorHAnsi" w:cstheme="minorHAnsi"/>
        </w:rPr>
        <w:t xml:space="preserve">konieczności osiągnięcia celu środowiskowego, wymaganych Ramową Dyrektywą Wodną. </w:t>
      </w:r>
    </w:p>
    <w:p w14:paraId="2AEA145B"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p>
    <w:p w14:paraId="711BB402"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Obszar dorzecza Odry jest jednym z dziewięciu obszarów dorzeczy w granicach Polski </w:t>
      </w:r>
      <w:r>
        <w:rPr>
          <w:rFonts w:asciiTheme="minorHAnsi" w:hAnsiTheme="minorHAnsi" w:cstheme="minorHAnsi"/>
        </w:rPr>
        <w:br/>
        <w:t xml:space="preserve">i drugim co do wielkości. Zajmuje zachodnią część kraju, a jego powierzchnia wynosi około </w:t>
      </w:r>
      <w:r>
        <w:rPr>
          <w:rFonts w:asciiTheme="minorHAnsi" w:hAnsiTheme="minorHAnsi" w:cstheme="minorHAnsi"/>
        </w:rPr>
        <w:br/>
        <w:t>118 tys. km</w:t>
      </w:r>
      <w:r>
        <w:rPr>
          <w:rFonts w:asciiTheme="minorHAnsi" w:hAnsiTheme="minorHAnsi" w:cstheme="minorHAnsi"/>
          <w:vertAlign w:val="superscript"/>
        </w:rPr>
        <w:t>2</w:t>
      </w:r>
      <w:r>
        <w:rPr>
          <w:rFonts w:asciiTheme="minorHAnsi" w:hAnsiTheme="minorHAnsi" w:cstheme="minorHAnsi"/>
        </w:rPr>
        <w:t>, co stanowi około 38% powierzchni kraju. Pod względem administracyjnym obszar dorzecza Odry leży w województwach: śląskim, opolskim, dolnośląskim, łódzkim, zachodniopomorskim i pomorskim.</w:t>
      </w:r>
    </w:p>
    <w:p w14:paraId="4ED59F78"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Obszar dorzecza Odry podzielony jest na pięć regionów wodnych:</w:t>
      </w:r>
    </w:p>
    <w:p w14:paraId="7453AA6A" w14:textId="77777777" w:rsidR="00220A82" w:rsidRDefault="00220A82" w:rsidP="00220A82">
      <w:pPr>
        <w:pStyle w:val="Akapitzlist"/>
        <w:numPr>
          <w:ilvl w:val="0"/>
          <w:numId w:val="22"/>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Górnej Odry (RZGW Gliwice)</w:t>
      </w:r>
    </w:p>
    <w:p w14:paraId="48BD8CF5" w14:textId="77777777" w:rsidR="00220A82" w:rsidRDefault="00220A82" w:rsidP="00220A82">
      <w:pPr>
        <w:pStyle w:val="Akapitzlist"/>
        <w:numPr>
          <w:ilvl w:val="0"/>
          <w:numId w:val="22"/>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Środkowej Odry (RZGW Wrocław)</w:t>
      </w:r>
    </w:p>
    <w:p w14:paraId="2AD574F0" w14:textId="77777777" w:rsidR="00220A82" w:rsidRDefault="00220A82" w:rsidP="00220A82">
      <w:pPr>
        <w:pStyle w:val="Akapitzlist"/>
        <w:numPr>
          <w:ilvl w:val="0"/>
          <w:numId w:val="22"/>
        </w:numPr>
        <w:spacing w:after="0" w:line="340" w:lineRule="atLeast"/>
        <w:ind w:left="709" w:hanging="283"/>
        <w:jc w:val="both"/>
        <w:outlineLvl w:val="0"/>
        <w:rPr>
          <w:rFonts w:asciiTheme="minorHAnsi" w:hAnsiTheme="minorHAnsi" w:cstheme="minorHAnsi"/>
        </w:rPr>
      </w:pPr>
      <w:r>
        <w:rPr>
          <w:rFonts w:asciiTheme="minorHAnsi" w:hAnsiTheme="minorHAnsi" w:cstheme="minorHAnsi"/>
        </w:rPr>
        <w:lastRenderedPageBreak/>
        <w:t>region wodny Dolnej Odry i Pomorza Zachodniego (RZGW Szczecin)</w:t>
      </w:r>
    </w:p>
    <w:p w14:paraId="59F3DE2C" w14:textId="77777777" w:rsidR="00220A82" w:rsidRDefault="00220A82" w:rsidP="00220A82">
      <w:pPr>
        <w:pStyle w:val="Akapitzlist"/>
        <w:numPr>
          <w:ilvl w:val="0"/>
          <w:numId w:val="22"/>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Warty (RZGW Poznań)</w:t>
      </w:r>
    </w:p>
    <w:p w14:paraId="7B9F26A8" w14:textId="77777777" w:rsidR="00220A82" w:rsidRPr="0058628D" w:rsidRDefault="00220A82" w:rsidP="00220A82">
      <w:pPr>
        <w:pStyle w:val="Akapitzlist"/>
        <w:numPr>
          <w:ilvl w:val="0"/>
          <w:numId w:val="22"/>
        </w:numPr>
        <w:spacing w:after="0" w:line="340" w:lineRule="atLeast"/>
        <w:ind w:left="709" w:hanging="283"/>
        <w:jc w:val="both"/>
        <w:outlineLvl w:val="0"/>
        <w:rPr>
          <w:rFonts w:asciiTheme="minorHAnsi" w:hAnsiTheme="minorHAnsi" w:cstheme="minorHAnsi"/>
        </w:rPr>
      </w:pPr>
      <w:r>
        <w:rPr>
          <w:rFonts w:asciiTheme="minorHAnsi" w:hAnsiTheme="minorHAnsi" w:cstheme="minorHAnsi"/>
        </w:rPr>
        <w:t>region wodny Noteci (RZGW Bydgoszcz)</w:t>
      </w:r>
    </w:p>
    <w:p w14:paraId="239AF1B8"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p>
    <w:p w14:paraId="0A37EEE6"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Główną rzeką obszaru jest Odra o długości około 742 km (w granicach Polski). Obszar dorzecza Odry obejmuje także dorzecza Regi, Parsęty, Wieprzy, </w:t>
      </w:r>
      <w:proofErr w:type="spellStart"/>
      <w:r>
        <w:rPr>
          <w:rFonts w:asciiTheme="minorHAnsi" w:hAnsiTheme="minorHAnsi" w:cstheme="minorHAnsi"/>
        </w:rPr>
        <w:t>Ucker</w:t>
      </w:r>
      <w:proofErr w:type="spellEnd"/>
      <w:r>
        <w:rPr>
          <w:rFonts w:asciiTheme="minorHAnsi" w:hAnsiTheme="minorHAnsi" w:cstheme="minorHAnsi"/>
        </w:rPr>
        <w:t xml:space="preserve"> oraz rzek uchodzących bezpośrednio do Morza Bałtyckiego i Zalewu Szczecińskiego. Najważniejsze lewostronne dopływy Odry to: Opawa, Nysa Kłodzka, Oława, Bystrzyca, Kaczawa, Bóbr i Nysa Łużycka. Najważniejsze dopływy prawostronne to: </w:t>
      </w:r>
      <w:proofErr w:type="spellStart"/>
      <w:r>
        <w:rPr>
          <w:rFonts w:asciiTheme="minorHAnsi" w:hAnsiTheme="minorHAnsi" w:cstheme="minorHAnsi"/>
        </w:rPr>
        <w:t>Ostrawica</w:t>
      </w:r>
      <w:proofErr w:type="spellEnd"/>
      <w:r>
        <w:rPr>
          <w:rFonts w:asciiTheme="minorHAnsi" w:hAnsiTheme="minorHAnsi" w:cstheme="minorHAnsi"/>
        </w:rPr>
        <w:t>, Olza, Kłodnica, Mała Panew, Stobrawa, Widawa, Barycz, Warta, Myśla i Ina.</w:t>
      </w:r>
    </w:p>
    <w:p w14:paraId="1ED492DF"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p>
    <w:p w14:paraId="5C133A05" w14:textId="77777777" w:rsidR="00220A82" w:rsidRDefault="00220A82" w:rsidP="00220A82">
      <w:pPr>
        <w:pStyle w:val="Akapitzlist"/>
        <w:spacing w:after="0" w:line="340" w:lineRule="atLeast"/>
        <w:ind w:left="426" w:firstLine="708"/>
        <w:jc w:val="both"/>
        <w:outlineLvl w:val="0"/>
        <w:rPr>
          <w:rFonts w:asciiTheme="minorHAnsi" w:hAnsiTheme="minorHAnsi" w:cstheme="minorHAnsi"/>
        </w:rPr>
      </w:pPr>
      <w:r>
        <w:rPr>
          <w:rFonts w:asciiTheme="minorHAnsi" w:hAnsiTheme="minorHAnsi" w:cstheme="minorHAnsi"/>
        </w:rPr>
        <w:t xml:space="preserve">Plany gospodarowania wodami zawierają wykaz JCWP wraz z podaniem ich typów </w:t>
      </w:r>
      <w:r>
        <w:rPr>
          <w:rFonts w:asciiTheme="minorHAnsi" w:hAnsiTheme="minorHAnsi" w:cstheme="minorHAnsi"/>
        </w:rPr>
        <w:br/>
        <w:t>i ustalonych warunków referencyjnych. Obszar przedmiotowego zamierzenia należy do zlewni:</w:t>
      </w:r>
    </w:p>
    <w:p w14:paraId="68A5B6D1" w14:textId="77777777" w:rsidR="00220A82" w:rsidRDefault="00220A82" w:rsidP="00220A82">
      <w:pPr>
        <w:pStyle w:val="Akapitzlist"/>
        <w:numPr>
          <w:ilvl w:val="0"/>
          <w:numId w:val="23"/>
        </w:numPr>
        <w:spacing w:after="0" w:line="340" w:lineRule="atLeast"/>
        <w:ind w:left="851"/>
        <w:outlineLvl w:val="0"/>
        <w:rPr>
          <w:rFonts w:asciiTheme="minorHAnsi" w:hAnsiTheme="minorHAnsi" w:cstheme="minorHAnsi"/>
        </w:rPr>
      </w:pPr>
      <w:r>
        <w:rPr>
          <w:rFonts w:asciiTheme="minorHAnsi" w:hAnsiTheme="minorHAnsi" w:cstheme="minorHAnsi"/>
        </w:rPr>
        <w:t xml:space="preserve">Jednolitych części wód powierzchniowych rzecznych - kod JCWP RW60001011772 </w:t>
      </w:r>
      <w:r>
        <w:rPr>
          <w:rFonts w:asciiTheme="minorHAnsi" w:hAnsiTheme="minorHAnsi" w:cstheme="minorHAnsi"/>
        </w:rPr>
        <w:br/>
        <w:t>o charakterystyce jak niżej:</w:t>
      </w:r>
    </w:p>
    <w:p w14:paraId="38636A6F"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nazwa JCWP – </w:t>
      </w:r>
      <w:proofErr w:type="spellStart"/>
      <w:r>
        <w:rPr>
          <w:rFonts w:asciiTheme="minorHAnsi" w:hAnsiTheme="minorHAnsi" w:cstheme="minorHAnsi"/>
        </w:rPr>
        <w:t>Ziemnica</w:t>
      </w:r>
      <w:proofErr w:type="spellEnd"/>
      <w:r>
        <w:rPr>
          <w:rFonts w:asciiTheme="minorHAnsi" w:hAnsiTheme="minorHAnsi" w:cstheme="minorHAnsi"/>
        </w:rPr>
        <w:t xml:space="preserve">       </w:t>
      </w:r>
    </w:p>
    <w:p w14:paraId="58F6FD7D"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typ JCWP – </w:t>
      </w:r>
      <w:proofErr w:type="spellStart"/>
      <w:r>
        <w:rPr>
          <w:rFonts w:asciiTheme="minorHAnsi" w:hAnsiTheme="minorHAnsi" w:cstheme="minorHAnsi"/>
        </w:rPr>
        <w:t>PNp</w:t>
      </w:r>
      <w:proofErr w:type="spellEnd"/>
      <w:r>
        <w:rPr>
          <w:rFonts w:asciiTheme="minorHAnsi" w:hAnsiTheme="minorHAnsi" w:cstheme="minorHAnsi"/>
        </w:rPr>
        <w:t xml:space="preserve"> (potok lub strumień nizinny piaszczysty)  </w:t>
      </w:r>
    </w:p>
    <w:p w14:paraId="16678419"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obszar dorzecza – obszar dorzecza Odry </w:t>
      </w:r>
    </w:p>
    <w:p w14:paraId="1C4364D6"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region wodny – region wodny Górnej Odry </w:t>
      </w:r>
    </w:p>
    <w:p w14:paraId="60803098"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status JCWP – NAT (naturalna część wód)</w:t>
      </w:r>
    </w:p>
    <w:p w14:paraId="30D522AB"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zlewnia monitorowana – tak  </w:t>
      </w:r>
    </w:p>
    <w:p w14:paraId="7B9FBFBA"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stan/potencjał ekologiczny – brak oceny  </w:t>
      </w:r>
    </w:p>
    <w:p w14:paraId="3A8B38F5"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 chemiczny – dobry    </w:t>
      </w:r>
    </w:p>
    <w:p w14:paraId="0A14E88C"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stan ogólny – brak danych  </w:t>
      </w:r>
    </w:p>
    <w:p w14:paraId="5F29F8A8"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ocena ryzyka nieosiągnięcia celu środowiskowego – zagrożona </w:t>
      </w:r>
    </w:p>
    <w:p w14:paraId="68352EE7"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stanu/potencjału ekologicznego – dobry stan ekologiczny </w:t>
      </w:r>
    </w:p>
    <w:p w14:paraId="5B554702"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 chemicznego – dobry stan chemiczny  </w:t>
      </w:r>
    </w:p>
    <w:p w14:paraId="7191F190"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potencjał sorpcyjny – 1 (wysoki) </w:t>
      </w:r>
    </w:p>
    <w:p w14:paraId="06ED195A"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naturalna podatność na presję – nie </w:t>
      </w:r>
    </w:p>
    <w:p w14:paraId="50F244DF"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zagrożenie suszą – silnie i ekstremalnie     </w:t>
      </w:r>
    </w:p>
    <w:p w14:paraId="7948FB2C"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zagrożenie brakiem przepływu – brak ryzyka  </w:t>
      </w:r>
    </w:p>
    <w:p w14:paraId="7FD8B0DB"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ustanowienie odstępstwa czasowego dla terminu osiągnięcia celu </w:t>
      </w:r>
      <w:proofErr w:type="spellStart"/>
      <w:r>
        <w:rPr>
          <w:rFonts w:asciiTheme="minorHAnsi" w:hAnsiTheme="minorHAnsi" w:cstheme="minorHAnsi"/>
        </w:rPr>
        <w:t>środow</w:t>
      </w:r>
      <w:proofErr w:type="spellEnd"/>
      <w:r>
        <w:rPr>
          <w:rFonts w:asciiTheme="minorHAnsi" w:hAnsiTheme="minorHAnsi" w:cstheme="minorHAnsi"/>
        </w:rPr>
        <w:t xml:space="preserve">. – tak </w:t>
      </w:r>
    </w:p>
    <w:p w14:paraId="3705B4B9" w14:textId="77777777" w:rsidR="00220A82" w:rsidRPr="006A7D37"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termin osiągnięcia celu środowiskowego – do 2027 r. </w:t>
      </w:r>
    </w:p>
    <w:p w14:paraId="70F2FE16" w14:textId="77777777" w:rsidR="00220A82" w:rsidRDefault="00220A82" w:rsidP="00220A82">
      <w:pPr>
        <w:pStyle w:val="Akapitzlist"/>
        <w:numPr>
          <w:ilvl w:val="0"/>
          <w:numId w:val="23"/>
        </w:numPr>
        <w:spacing w:after="0" w:line="340" w:lineRule="atLeast"/>
        <w:ind w:left="851" w:right="-284"/>
        <w:jc w:val="both"/>
        <w:outlineLvl w:val="0"/>
        <w:rPr>
          <w:rFonts w:asciiTheme="minorHAnsi" w:hAnsiTheme="minorHAnsi" w:cstheme="minorHAnsi"/>
        </w:rPr>
      </w:pPr>
      <w:r>
        <w:rPr>
          <w:rFonts w:asciiTheme="minorHAnsi" w:hAnsiTheme="minorHAnsi" w:cstheme="minorHAnsi"/>
        </w:rPr>
        <w:t xml:space="preserve">Jednolitych części wód podziemnych – kod </w:t>
      </w:r>
      <w:proofErr w:type="spellStart"/>
      <w:r>
        <w:rPr>
          <w:rFonts w:asciiTheme="minorHAnsi" w:hAnsiTheme="minorHAnsi" w:cstheme="minorHAnsi"/>
        </w:rPr>
        <w:t>JCWPd</w:t>
      </w:r>
      <w:proofErr w:type="spellEnd"/>
      <w:r>
        <w:rPr>
          <w:rFonts w:asciiTheme="minorHAnsi" w:hAnsiTheme="minorHAnsi" w:cstheme="minorHAnsi"/>
        </w:rPr>
        <w:t xml:space="preserve"> PLGW6000127 o charakterystyce jak niżej:</w:t>
      </w:r>
    </w:p>
    <w:p w14:paraId="350A8CE0"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obszar dorzecza – obszar dorzecza Odry</w:t>
      </w:r>
    </w:p>
    <w:p w14:paraId="70CB4304"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region wodny – region wodny Górnej Odry </w:t>
      </w:r>
    </w:p>
    <w:p w14:paraId="40D6E1E5"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zlewnia monitorowana – tak </w:t>
      </w:r>
    </w:p>
    <w:p w14:paraId="0EA4E855"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stan chemiczny – słaby  </w:t>
      </w:r>
    </w:p>
    <w:p w14:paraId="6771CC0F"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stan ilościowy – dobry </w:t>
      </w:r>
    </w:p>
    <w:p w14:paraId="13AE4AB9"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stan </w:t>
      </w:r>
      <w:proofErr w:type="spellStart"/>
      <w:r>
        <w:rPr>
          <w:rFonts w:asciiTheme="minorHAnsi" w:hAnsiTheme="minorHAnsi" w:cstheme="minorHAnsi"/>
        </w:rPr>
        <w:t>JCWPd</w:t>
      </w:r>
      <w:proofErr w:type="spellEnd"/>
      <w:r>
        <w:rPr>
          <w:rFonts w:asciiTheme="minorHAnsi" w:hAnsiTheme="minorHAnsi" w:cstheme="minorHAnsi"/>
        </w:rPr>
        <w:t xml:space="preserve"> – słaby  </w:t>
      </w:r>
    </w:p>
    <w:p w14:paraId="20754492"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ocena ryzyka nieosiągnięcia celu środowiskowego – nie dotyczy   </w:t>
      </w:r>
    </w:p>
    <w:p w14:paraId="4DD452B4" w14:textId="77777777" w:rsidR="00220A82" w:rsidRDefault="00220A82" w:rsidP="00220A82">
      <w:pPr>
        <w:pStyle w:val="Akapitzlist"/>
        <w:numPr>
          <w:ilvl w:val="0"/>
          <w:numId w:val="24"/>
        </w:numPr>
        <w:spacing w:after="0" w:line="340" w:lineRule="atLeast"/>
        <w:ind w:left="1276" w:hanging="283"/>
        <w:outlineLvl w:val="0"/>
        <w:rPr>
          <w:rFonts w:asciiTheme="minorHAnsi" w:hAnsiTheme="minorHAnsi" w:cstheme="minorHAnsi"/>
        </w:rPr>
      </w:pPr>
      <w:r>
        <w:rPr>
          <w:rFonts w:asciiTheme="minorHAnsi" w:hAnsiTheme="minorHAnsi" w:cstheme="minorHAnsi"/>
        </w:rPr>
        <w:t xml:space="preserve">cel środowiskowy dla stanu chemicznego – dobry stan chemiczny  </w:t>
      </w:r>
    </w:p>
    <w:p w14:paraId="6575B009"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lastRenderedPageBreak/>
        <w:t xml:space="preserve">cel środowiskowy dla stanu ilościowego – dobry stan ilościowy </w:t>
      </w:r>
    </w:p>
    <w:p w14:paraId="6EEF31A4" w14:textId="77777777" w:rsidR="00220A82" w:rsidRDefault="00220A82" w:rsidP="00220A82">
      <w:pPr>
        <w:pStyle w:val="Akapitzlist"/>
        <w:numPr>
          <w:ilvl w:val="0"/>
          <w:numId w:val="24"/>
        </w:numPr>
        <w:spacing w:after="0" w:line="340" w:lineRule="atLeast"/>
        <w:ind w:left="1276" w:hanging="283"/>
        <w:jc w:val="both"/>
        <w:outlineLvl w:val="0"/>
        <w:rPr>
          <w:rFonts w:asciiTheme="minorHAnsi" w:hAnsiTheme="minorHAnsi" w:cstheme="minorHAnsi"/>
        </w:rPr>
      </w:pPr>
      <w:r>
        <w:rPr>
          <w:rFonts w:asciiTheme="minorHAnsi" w:hAnsiTheme="minorHAnsi" w:cstheme="minorHAnsi"/>
        </w:rPr>
        <w:t xml:space="preserve">odstępstwa – czasowe  </w:t>
      </w:r>
    </w:p>
    <w:p w14:paraId="695061C1" w14:textId="77777777" w:rsidR="00220A82" w:rsidRPr="00960226" w:rsidRDefault="00220A82" w:rsidP="00220A82">
      <w:pPr>
        <w:spacing w:after="0" w:line="340" w:lineRule="atLeast"/>
        <w:rPr>
          <w:rFonts w:asciiTheme="minorHAnsi" w:hAnsiTheme="minorHAnsi" w:cstheme="minorHAnsi"/>
        </w:rPr>
      </w:pPr>
    </w:p>
    <w:p w14:paraId="4BC308A5" w14:textId="77777777" w:rsidR="00220A82" w:rsidRPr="00960226" w:rsidRDefault="00220A82" w:rsidP="00220A82">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Celem środowiskowym dla sztucznych i silnie zmienionych jednolitych części wód powierzchniowych jest ochrona tych wód oraz poprawa ich potencjału ekologicznego i stanu chemicznego, tak aby osiągnąć co najmniej dobry potencjał ekologiczny i dobry stan chemiczny wód powierzchniowych, a także zapobieganie pogorszeniu ich potencjału ekologicznego oraz stanu chemicznego. Celem środowiskowym dla jednolitych części wód powierzchniowych niewyznaczonych jako sztuczne lub silnie zmienione jest ochrona oraz poprawa ich stanu ekologicznego i stanu chemicznego, tak aby osiągnąć co najmniej dobry stan ekologiczny i dobry stan chemiczny wód powierzchniowych, a także zapobieganie pogorszeniu ich stanu ekologicznego i stanu chemicznego. Cele środowiskowe, o których mowa powyżej, realizuje się przez podejmowanie działań zawartych w planie gospodarowania wodami na obszarze dorzecza, w szczególności działań polegających na:</w:t>
      </w:r>
    </w:p>
    <w:p w14:paraId="142F927D" w14:textId="77777777" w:rsidR="00220A82" w:rsidRPr="00960226" w:rsidRDefault="00220A82" w:rsidP="00220A82">
      <w:pPr>
        <w:numPr>
          <w:ilvl w:val="0"/>
          <w:numId w:val="33"/>
        </w:numPr>
        <w:spacing w:after="0" w:line="340" w:lineRule="atLeast"/>
        <w:ind w:left="993" w:hanging="425"/>
        <w:jc w:val="both"/>
        <w:rPr>
          <w:rFonts w:asciiTheme="minorHAnsi" w:hAnsiTheme="minorHAnsi" w:cstheme="minorHAnsi"/>
        </w:rPr>
      </w:pPr>
      <w:r w:rsidRPr="00960226">
        <w:rPr>
          <w:rFonts w:asciiTheme="minorHAnsi" w:hAnsiTheme="minorHAnsi" w:cstheme="minorHAnsi"/>
        </w:rPr>
        <w:t>stopniowej redukcji zanieczyszczeń powodowanych przez substancje priorytetowe oraz substancje szczególnie szkodliwe dla środowiska wodnego określone w przepisach wydanych na podstawie art. 99 ust. 1 pkt 1 ustawy Prawo wodne;</w:t>
      </w:r>
    </w:p>
    <w:p w14:paraId="00137226" w14:textId="77777777" w:rsidR="00220A82" w:rsidRPr="00960226" w:rsidRDefault="00220A82" w:rsidP="00220A82">
      <w:pPr>
        <w:numPr>
          <w:ilvl w:val="0"/>
          <w:numId w:val="33"/>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zaniechaniu lub stopniowym eliminowaniu emisji do wód powierzchniowych substancji priorytetowych oraz substancji szczególnie szkodliwych dla środowiska wodnego określonych w przepisach wydanych na podstawie art. 99 ust. 1 pkt 1 ustawy Prawo wodne.</w:t>
      </w:r>
    </w:p>
    <w:p w14:paraId="050EB9C8" w14:textId="77777777" w:rsidR="00220A82" w:rsidRPr="00960226" w:rsidRDefault="00220A82" w:rsidP="00220A82">
      <w:pPr>
        <w:spacing w:after="0" w:line="340" w:lineRule="atLeast"/>
        <w:ind w:left="426"/>
        <w:jc w:val="both"/>
        <w:rPr>
          <w:rFonts w:asciiTheme="minorHAnsi" w:hAnsiTheme="minorHAnsi" w:cstheme="minorHAnsi"/>
        </w:rPr>
      </w:pPr>
    </w:p>
    <w:p w14:paraId="20F9D3F3" w14:textId="77777777" w:rsidR="00220A82" w:rsidRPr="00960226" w:rsidRDefault="00220A82" w:rsidP="00220A82">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Celem środowiskowym dla jednolitych części wód podziemnych jest:</w:t>
      </w:r>
    </w:p>
    <w:p w14:paraId="2B44CB71" w14:textId="77777777" w:rsidR="00220A82" w:rsidRPr="00960226" w:rsidRDefault="00220A82" w:rsidP="00220A82">
      <w:pPr>
        <w:numPr>
          <w:ilvl w:val="0"/>
          <w:numId w:val="33"/>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zapobieganie lub ograniczanie wprowadzania do nich zanieczyszczeń;</w:t>
      </w:r>
    </w:p>
    <w:p w14:paraId="093D7E3A" w14:textId="77777777" w:rsidR="00220A82" w:rsidRPr="00960226" w:rsidRDefault="00220A82" w:rsidP="00220A82">
      <w:pPr>
        <w:numPr>
          <w:ilvl w:val="0"/>
          <w:numId w:val="33"/>
        </w:numPr>
        <w:spacing w:after="0" w:line="340" w:lineRule="atLeast"/>
        <w:ind w:left="993" w:hanging="425"/>
        <w:jc w:val="both"/>
        <w:rPr>
          <w:rFonts w:asciiTheme="minorHAnsi" w:hAnsiTheme="minorHAnsi" w:cstheme="minorHAnsi"/>
        </w:rPr>
      </w:pPr>
      <w:r w:rsidRPr="00960226">
        <w:rPr>
          <w:rFonts w:asciiTheme="minorHAnsi" w:hAnsiTheme="minorHAnsi" w:cstheme="minorHAnsi"/>
        </w:rPr>
        <w:t>zapobieganie pogorszeniu oraz poprawa ich stanu;</w:t>
      </w:r>
    </w:p>
    <w:p w14:paraId="17203830" w14:textId="77777777" w:rsidR="00220A82" w:rsidRPr="00960226" w:rsidRDefault="00220A82" w:rsidP="00220A82">
      <w:pPr>
        <w:numPr>
          <w:ilvl w:val="0"/>
          <w:numId w:val="33"/>
        </w:numPr>
        <w:spacing w:after="0" w:line="340" w:lineRule="atLeast"/>
        <w:ind w:left="993" w:hanging="425"/>
        <w:jc w:val="both"/>
        <w:rPr>
          <w:rFonts w:asciiTheme="minorHAnsi" w:hAnsiTheme="minorHAnsi" w:cstheme="minorHAnsi"/>
        </w:rPr>
      </w:pPr>
      <w:r w:rsidRPr="00960226">
        <w:rPr>
          <w:rFonts w:asciiTheme="minorHAnsi" w:hAnsiTheme="minorHAnsi" w:cstheme="minorHAnsi"/>
        </w:rPr>
        <w:t>ich ochrona i podejmowanie działań naprawczych, a także zapewnianie równowagi między poborem a zasilaniem tych wód, tak aby osiągnąć ich dobry stan.</w:t>
      </w:r>
    </w:p>
    <w:p w14:paraId="4A1836FE" w14:textId="77777777" w:rsidR="00220A82" w:rsidRPr="00960226" w:rsidRDefault="00220A82" w:rsidP="00220A82">
      <w:pPr>
        <w:spacing w:after="0" w:line="340" w:lineRule="atLeast"/>
        <w:ind w:left="426"/>
        <w:jc w:val="both"/>
        <w:rPr>
          <w:rFonts w:asciiTheme="minorHAnsi" w:hAnsiTheme="minorHAnsi" w:cstheme="minorHAnsi"/>
        </w:rPr>
      </w:pPr>
    </w:p>
    <w:p w14:paraId="1E0298E6" w14:textId="77777777" w:rsidR="00220A82" w:rsidRPr="00960226" w:rsidRDefault="00220A82" w:rsidP="00220A82">
      <w:pPr>
        <w:widowControl w:val="0"/>
        <w:spacing w:after="0" w:line="340" w:lineRule="atLeast"/>
        <w:ind w:left="426" w:firstLine="708"/>
        <w:jc w:val="both"/>
        <w:rPr>
          <w:rFonts w:asciiTheme="minorHAnsi" w:hAnsiTheme="minorHAnsi" w:cstheme="minorHAnsi"/>
        </w:rPr>
      </w:pPr>
      <w:r w:rsidRPr="00960226">
        <w:rPr>
          <w:rFonts w:asciiTheme="minorHAnsi" w:hAnsiTheme="minorHAnsi" w:cstheme="minorHAnsi"/>
        </w:rPr>
        <w:t xml:space="preserve">Cele środowiskowe, o których mowa powyżej, realizuje się przez podejmowanie działań zawartych w planie gospodarowania wodami na obszarze dorzecza, polegających </w:t>
      </w:r>
      <w:r w:rsidRPr="00960226">
        <w:rPr>
          <w:rFonts w:asciiTheme="minorHAnsi" w:hAnsiTheme="minorHAnsi" w:cstheme="minorHAnsi"/>
        </w:rPr>
        <w:br/>
        <w:t>w szczególności na stopniowym redukowaniu zanieczyszczenia wód podziemnych przez odwracanie znaczących i utrzymujących się tendencji wzrostowych zanieczyszczenia powstałego w wyniku działalności człowieka, przy czym znacząca i utrzymująca się tendencja wzrostowa oznacza znaczący statystycznie i pod względem środowiskowym istotny wzrost stężenia substancji zanieczyszczającej, grupy tych substancji lub substancji wyrażonej jako wskaźnik w jednolitej części wód podziemnych.</w:t>
      </w:r>
    </w:p>
    <w:p w14:paraId="64B0753C" w14:textId="77777777" w:rsidR="00220A82" w:rsidRPr="00960226" w:rsidRDefault="00220A82" w:rsidP="00220A82">
      <w:pPr>
        <w:spacing w:after="0" w:line="340" w:lineRule="atLeast"/>
        <w:ind w:left="426"/>
        <w:jc w:val="both"/>
        <w:rPr>
          <w:rFonts w:asciiTheme="minorHAnsi" w:hAnsiTheme="minorHAnsi" w:cstheme="minorHAnsi"/>
        </w:rPr>
      </w:pPr>
    </w:p>
    <w:p w14:paraId="19B06C67" w14:textId="1AD50326" w:rsidR="00E73970" w:rsidRPr="00960226" w:rsidRDefault="00220A82" w:rsidP="00960226">
      <w:pPr>
        <w:spacing w:after="0" w:line="340" w:lineRule="atLeast"/>
        <w:ind w:left="426" w:firstLine="708"/>
        <w:jc w:val="both"/>
        <w:rPr>
          <w:rFonts w:asciiTheme="minorHAnsi" w:hAnsiTheme="minorHAnsi" w:cstheme="minorHAnsi"/>
        </w:rPr>
      </w:pPr>
      <w:r w:rsidRPr="00960226">
        <w:rPr>
          <w:rFonts w:asciiTheme="minorHAnsi" w:hAnsiTheme="minorHAnsi" w:cstheme="minorHAnsi"/>
        </w:rPr>
        <w:t xml:space="preserve">Przedmiotowe zamierzenie, dla którego uzyskuje się pozwolenie wodnoprawne, nie jest sprzeczne z powyższymi ustaleniami wynikającymi z planu gospodarowania wodami na obszarze dorzecza Odry. </w:t>
      </w:r>
      <w:r>
        <w:rPr>
          <w:rFonts w:asciiTheme="minorHAnsi" w:hAnsiTheme="minorHAnsi" w:cstheme="minorHAnsi"/>
        </w:rPr>
        <w:t>Realizacja przewidzianych do wykonania prac</w:t>
      </w:r>
      <w:r w:rsidRPr="00960226">
        <w:rPr>
          <w:rFonts w:asciiTheme="minorHAnsi" w:hAnsiTheme="minorHAnsi" w:cstheme="minorHAnsi"/>
        </w:rPr>
        <w:t xml:space="preserve"> nie wpłynie niekorzystnie </w:t>
      </w:r>
      <w:r w:rsidRPr="00960226">
        <w:rPr>
          <w:rFonts w:asciiTheme="minorHAnsi" w:hAnsiTheme="minorHAnsi" w:cstheme="minorHAnsi"/>
        </w:rPr>
        <w:br/>
        <w:t xml:space="preserve">na zachowanie równowagi w stanie wód podziemnych oraz nie będzie związany </w:t>
      </w:r>
      <w:r w:rsidRPr="00960226">
        <w:rPr>
          <w:rFonts w:asciiTheme="minorHAnsi" w:hAnsiTheme="minorHAnsi" w:cstheme="minorHAnsi"/>
        </w:rPr>
        <w:br/>
        <w:t>z możliwością wystąpienia zanieczyszczania tych wód.</w:t>
      </w:r>
      <w:r>
        <w:rPr>
          <w:rFonts w:asciiTheme="minorHAnsi" w:hAnsiTheme="minorHAnsi" w:cstheme="minorHAnsi"/>
        </w:rPr>
        <w:t xml:space="preserve"> </w:t>
      </w:r>
    </w:p>
    <w:p w14:paraId="0FB7BB51"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lastRenderedPageBreak/>
        <w:t>Ustalenia wynikające z warunków korzystania z wód regionu wodnego.</w:t>
      </w:r>
    </w:p>
    <w:p w14:paraId="1699C1A2" w14:textId="77777777" w:rsidR="00A93890" w:rsidRDefault="00A93890" w:rsidP="00A93890">
      <w:pPr>
        <w:spacing w:after="0" w:line="340" w:lineRule="atLeast"/>
        <w:rPr>
          <w:rFonts w:asciiTheme="minorHAnsi" w:hAnsiTheme="minorHAnsi" w:cstheme="minorHAnsi"/>
          <w:bCs/>
          <w:szCs w:val="26"/>
        </w:rPr>
      </w:pPr>
    </w:p>
    <w:p w14:paraId="23A627F7" w14:textId="77777777" w:rsidR="00A93890" w:rsidRDefault="00A93890" w:rsidP="00A93890">
      <w:pPr>
        <w:spacing w:after="0" w:line="340" w:lineRule="atLeast"/>
        <w:ind w:left="425" w:firstLine="709"/>
        <w:jc w:val="both"/>
        <w:rPr>
          <w:rFonts w:asciiTheme="minorHAnsi" w:hAnsiTheme="minorHAnsi" w:cstheme="minorHAnsi"/>
          <w:szCs w:val="20"/>
        </w:rPr>
      </w:pPr>
      <w:r w:rsidRPr="00F22F7F">
        <w:rPr>
          <w:rFonts w:asciiTheme="minorHAnsi" w:hAnsiTheme="minorHAnsi" w:cstheme="minorHAnsi"/>
          <w:szCs w:val="20"/>
        </w:rPr>
        <w:t>Warunki korzystania z wód regionu Środkowej Odry zostały ustalone Rozporządzeniem nr 9/2016 Dyrektora Regional</w:t>
      </w:r>
      <w:r>
        <w:rPr>
          <w:rFonts w:asciiTheme="minorHAnsi" w:hAnsiTheme="minorHAnsi" w:cstheme="minorHAnsi"/>
          <w:szCs w:val="20"/>
        </w:rPr>
        <w:t xml:space="preserve">nego Zarządu Gospodarki Wodnej </w:t>
      </w:r>
      <w:r w:rsidRPr="00F22F7F">
        <w:rPr>
          <w:rFonts w:asciiTheme="minorHAnsi" w:hAnsiTheme="minorHAnsi" w:cstheme="minorHAnsi"/>
          <w:szCs w:val="20"/>
        </w:rPr>
        <w:t>we Wrocławiu z dnia 14 lipca 2016 r. (Poz. 1621).</w:t>
      </w:r>
    </w:p>
    <w:p w14:paraId="3857E67A" w14:textId="77777777" w:rsidR="00A93890" w:rsidRPr="00F22F7F" w:rsidRDefault="00A93890" w:rsidP="00A93890">
      <w:pPr>
        <w:spacing w:after="0" w:line="340" w:lineRule="atLeast"/>
        <w:ind w:left="425" w:firstLine="709"/>
        <w:jc w:val="both"/>
        <w:rPr>
          <w:rFonts w:asciiTheme="minorHAnsi" w:hAnsiTheme="minorHAnsi" w:cstheme="minorHAnsi"/>
          <w:bCs/>
          <w:sz w:val="24"/>
          <w:szCs w:val="26"/>
        </w:rPr>
      </w:pPr>
    </w:p>
    <w:p w14:paraId="1F31B58E" w14:textId="77777777" w:rsidR="00A93890" w:rsidRPr="00704DFA" w:rsidRDefault="00A93890" w:rsidP="00A93890">
      <w:pPr>
        <w:spacing w:after="0" w:line="340" w:lineRule="atLeast"/>
        <w:ind w:left="425" w:firstLine="709"/>
        <w:rPr>
          <w:rFonts w:asciiTheme="minorHAnsi" w:hAnsiTheme="minorHAnsi" w:cstheme="minorHAnsi"/>
          <w:bCs/>
          <w:szCs w:val="26"/>
        </w:rPr>
      </w:pPr>
      <w:r w:rsidRPr="00704DFA">
        <w:rPr>
          <w:rFonts w:asciiTheme="minorHAnsi" w:hAnsiTheme="minorHAnsi" w:cstheme="minorHAnsi"/>
          <w:bCs/>
          <w:szCs w:val="26"/>
        </w:rPr>
        <w:t>Przedmiotowe warunki określają:</w:t>
      </w:r>
    </w:p>
    <w:p w14:paraId="510EDD41" w14:textId="77777777" w:rsidR="00A93890" w:rsidRDefault="00A93890">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szczegółowe  wymagania w zakresie stanu wód,</w:t>
      </w:r>
    </w:p>
    <w:p w14:paraId="424AEA31" w14:textId="77777777" w:rsidR="00A93890" w:rsidRDefault="00A93890">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priorytety w zaspokajaniu potrzeb wodnych,</w:t>
      </w:r>
    </w:p>
    <w:p w14:paraId="4F074300" w14:textId="77777777" w:rsidR="00A93890" w:rsidRPr="00F22F7F" w:rsidRDefault="00A93890">
      <w:pPr>
        <w:pStyle w:val="Akapitzlist"/>
        <w:numPr>
          <w:ilvl w:val="0"/>
          <w:numId w:val="7"/>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ograniczenia w korzystaniu z wód.</w:t>
      </w:r>
    </w:p>
    <w:p w14:paraId="64A231BC" w14:textId="77777777" w:rsidR="00A93890" w:rsidRDefault="00A93890" w:rsidP="00A93890">
      <w:pPr>
        <w:spacing w:after="0" w:line="340" w:lineRule="atLeast"/>
        <w:ind w:left="425"/>
        <w:rPr>
          <w:rFonts w:asciiTheme="minorHAnsi" w:hAnsiTheme="minorHAnsi" w:cstheme="minorHAnsi"/>
          <w:bCs/>
          <w:szCs w:val="26"/>
        </w:rPr>
      </w:pPr>
    </w:p>
    <w:p w14:paraId="3D5AF83A" w14:textId="77777777" w:rsidR="00A93890" w:rsidRPr="00A9021E" w:rsidRDefault="00A93890" w:rsidP="00A93890">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Szczegółowymi wymaganiami, służącymi osiągnięciu celów środowiskowych jednolitych części wód poprzez ochronę, poprawę oraz niepogarszanie stanu części wód są następujące warunki:</w:t>
      </w:r>
    </w:p>
    <w:p w14:paraId="65F1975E" w14:textId="77777777" w:rsidR="00A93890" w:rsidRDefault="00A93890">
      <w:pPr>
        <w:pStyle w:val="Akapitzlist"/>
        <w:numPr>
          <w:ilvl w:val="0"/>
          <w:numId w:val="8"/>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dla jednolitych części wód powierzchniowych:</w:t>
      </w:r>
    </w:p>
    <w:p w14:paraId="0048EA3D" w14:textId="77777777" w:rsidR="00A93890" w:rsidRDefault="00A93890">
      <w:pPr>
        <w:pStyle w:val="Akapitzlist"/>
        <w:numPr>
          <w:ilvl w:val="0"/>
          <w:numId w:val="9"/>
        </w:numPr>
        <w:spacing w:after="0" w:line="340" w:lineRule="atLeast"/>
        <w:ind w:left="993" w:hanging="284"/>
        <w:jc w:val="both"/>
        <w:rPr>
          <w:rFonts w:asciiTheme="minorHAnsi" w:hAnsiTheme="minorHAnsi" w:cstheme="minorHAnsi"/>
          <w:bCs/>
          <w:szCs w:val="26"/>
        </w:rPr>
      </w:pPr>
      <w:r>
        <w:rPr>
          <w:rFonts w:asciiTheme="minorHAnsi" w:hAnsiTheme="minorHAnsi" w:cstheme="minorHAnsi"/>
          <w:bCs/>
          <w:szCs w:val="26"/>
        </w:rPr>
        <w:t>zachowanie przepływu nienaruszalnego,</w:t>
      </w:r>
    </w:p>
    <w:p w14:paraId="084EC7A8" w14:textId="77777777" w:rsidR="00A93890" w:rsidRPr="005B59BD" w:rsidRDefault="00A93890">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szCs w:val="20"/>
        </w:rPr>
        <w:t xml:space="preserve">zachowanie </w:t>
      </w:r>
      <w:r w:rsidRPr="005B59BD">
        <w:rPr>
          <w:rFonts w:asciiTheme="minorHAnsi" w:hAnsiTheme="minorHAnsi" w:cstheme="minorHAnsi"/>
        </w:rPr>
        <w:t xml:space="preserve">ciągłości morfologicznej dla elementów biotycznych w ciekach, </w:t>
      </w:r>
    </w:p>
    <w:p w14:paraId="514E32ED" w14:textId="77777777" w:rsidR="00A93890" w:rsidRPr="005B59BD" w:rsidRDefault="00A93890">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zachowanie </w:t>
      </w:r>
      <w:r w:rsidRPr="005B59BD">
        <w:rPr>
          <w:rFonts w:asciiTheme="minorHAnsi" w:hAnsiTheme="minorHAnsi" w:cstheme="minorHAnsi"/>
        </w:rPr>
        <w:t>ciągłości morfologicznej dla elementów abiotycznych przy wykonywaniu nowych urządzeń wodnych mogących przyczynić się do trwałej degradacji koryta cieku,</w:t>
      </w:r>
    </w:p>
    <w:p w14:paraId="40048D79" w14:textId="77777777" w:rsidR="00A93890" w:rsidRPr="005B59BD" w:rsidRDefault="00A93890">
      <w:pPr>
        <w:pStyle w:val="Akapitzlist"/>
        <w:numPr>
          <w:ilvl w:val="0"/>
          <w:numId w:val="9"/>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wartości granicznych wskaźników jakości dla klasyfikacji stanu, powodujących przekwalifikowanie stanu jednolitych części wód do stanu słabego,</w:t>
      </w:r>
    </w:p>
    <w:p w14:paraId="09B42E48" w14:textId="77777777" w:rsidR="00A93890" w:rsidRDefault="00A93890">
      <w:pPr>
        <w:pStyle w:val="Akapitzlist"/>
        <w:numPr>
          <w:ilvl w:val="0"/>
          <w:numId w:val="8"/>
        </w:numPr>
        <w:spacing w:after="0" w:line="340" w:lineRule="atLeast"/>
        <w:ind w:left="709" w:hanging="283"/>
        <w:jc w:val="both"/>
        <w:rPr>
          <w:rFonts w:asciiTheme="minorHAnsi" w:hAnsiTheme="minorHAnsi" w:cstheme="minorHAnsi"/>
          <w:bCs/>
          <w:szCs w:val="26"/>
        </w:rPr>
      </w:pPr>
      <w:r w:rsidRPr="005B59BD">
        <w:rPr>
          <w:rFonts w:asciiTheme="minorHAnsi" w:hAnsiTheme="minorHAnsi" w:cstheme="minorHAnsi"/>
          <w:bCs/>
        </w:rPr>
        <w:t>dla jednolitych części wód</w:t>
      </w:r>
      <w:r>
        <w:rPr>
          <w:rFonts w:asciiTheme="minorHAnsi" w:hAnsiTheme="minorHAnsi" w:cstheme="minorHAnsi"/>
          <w:bCs/>
          <w:szCs w:val="26"/>
        </w:rPr>
        <w:t xml:space="preserve"> podziemnych:</w:t>
      </w:r>
    </w:p>
    <w:p w14:paraId="60603308" w14:textId="77777777" w:rsidR="00A93890" w:rsidRPr="005B59BD" w:rsidRDefault="00A93890">
      <w:pPr>
        <w:pStyle w:val="Akapitzlist"/>
        <w:numPr>
          <w:ilvl w:val="0"/>
          <w:numId w:val="10"/>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 xml:space="preserve">maksymalnej wielkości zasobów eksploatacyjnych ustalonych </w:t>
      </w:r>
      <w:r w:rsidRPr="005B59BD">
        <w:rPr>
          <w:rFonts w:asciiTheme="minorHAnsi" w:hAnsiTheme="minorHAnsi" w:cstheme="minorHAnsi"/>
        </w:rPr>
        <w:br/>
        <w:t>w dokumentacji hydrogeologicznej uję</w:t>
      </w:r>
      <w:r>
        <w:rPr>
          <w:rFonts w:asciiTheme="minorHAnsi" w:hAnsiTheme="minorHAnsi" w:cstheme="minorHAnsi"/>
        </w:rPr>
        <w:t xml:space="preserve">cia wody, odrębnie dla każdego </w:t>
      </w:r>
      <w:r w:rsidRPr="005B59BD">
        <w:rPr>
          <w:rFonts w:asciiTheme="minorHAnsi" w:hAnsiTheme="minorHAnsi" w:cstheme="minorHAnsi"/>
        </w:rPr>
        <w:t>z występujących pięter wodonośnych</w:t>
      </w:r>
      <w:r>
        <w:rPr>
          <w:rFonts w:asciiTheme="minorHAnsi" w:hAnsiTheme="minorHAnsi" w:cstheme="minorHAnsi"/>
        </w:rPr>
        <w:t>,</w:t>
      </w:r>
    </w:p>
    <w:p w14:paraId="6592A08E" w14:textId="77777777" w:rsidR="00A93890" w:rsidRPr="005B59BD" w:rsidRDefault="00A93890">
      <w:pPr>
        <w:pStyle w:val="Akapitzlist"/>
        <w:numPr>
          <w:ilvl w:val="0"/>
          <w:numId w:val="10"/>
        </w:numPr>
        <w:spacing w:after="0" w:line="340" w:lineRule="atLeast"/>
        <w:ind w:left="993" w:hanging="284"/>
        <w:jc w:val="both"/>
        <w:rPr>
          <w:rFonts w:asciiTheme="minorHAnsi" w:hAnsiTheme="minorHAnsi" w:cstheme="minorHAnsi"/>
          <w:bCs/>
        </w:rPr>
      </w:pPr>
      <w:r w:rsidRPr="005B59BD">
        <w:rPr>
          <w:rFonts w:asciiTheme="minorHAnsi" w:hAnsiTheme="minorHAnsi" w:cstheme="minorHAnsi"/>
          <w:bCs/>
        </w:rPr>
        <w:t xml:space="preserve">nieprzekraczanie </w:t>
      </w:r>
      <w:r w:rsidRPr="005B59BD">
        <w:rPr>
          <w:rFonts w:asciiTheme="minorHAnsi" w:hAnsiTheme="minorHAnsi" w:cstheme="minorHAnsi"/>
        </w:rPr>
        <w:t>wartości granicznych wskaźników jakości dla klasyfikacji stanu, powodujących przekwalifikowanie stanu jednolitych części wód do stanu słabego</w:t>
      </w:r>
      <w:r>
        <w:rPr>
          <w:rFonts w:asciiTheme="minorHAnsi" w:hAnsiTheme="minorHAnsi" w:cstheme="minorHAnsi"/>
        </w:rPr>
        <w:t>.</w:t>
      </w:r>
    </w:p>
    <w:p w14:paraId="452661F2" w14:textId="77777777" w:rsidR="00A93890" w:rsidRDefault="00A93890" w:rsidP="00A93890">
      <w:pPr>
        <w:spacing w:after="0" w:line="340" w:lineRule="atLeast"/>
        <w:ind w:left="425"/>
        <w:rPr>
          <w:rFonts w:asciiTheme="minorHAnsi" w:hAnsiTheme="minorHAnsi" w:cstheme="minorHAnsi"/>
          <w:bCs/>
        </w:rPr>
      </w:pPr>
    </w:p>
    <w:p w14:paraId="6C884C24" w14:textId="77777777" w:rsidR="00A93890" w:rsidRPr="005B59BD" w:rsidRDefault="00A93890" w:rsidP="00A93890">
      <w:pPr>
        <w:spacing w:after="0" w:line="340" w:lineRule="atLeast"/>
        <w:ind w:left="426" w:firstLine="708"/>
        <w:jc w:val="both"/>
        <w:rPr>
          <w:rFonts w:asciiTheme="minorHAnsi" w:hAnsiTheme="minorHAnsi" w:cstheme="minorHAnsi"/>
        </w:rPr>
      </w:pPr>
      <w:r w:rsidRPr="005B59BD">
        <w:rPr>
          <w:rFonts w:asciiTheme="minorHAnsi" w:hAnsiTheme="minorHAnsi" w:cstheme="minorHAnsi"/>
        </w:rPr>
        <w:t>W zakresie wykonania urządzeń wodnych priorytetem jest zachowanie lub osiągnięcie ciągłości morfologicznej  cieku.</w:t>
      </w:r>
    </w:p>
    <w:p w14:paraId="43DDE901" w14:textId="77777777" w:rsidR="00A93890" w:rsidRPr="005B59BD" w:rsidRDefault="00A93890" w:rsidP="00A93890">
      <w:pPr>
        <w:spacing w:after="0" w:line="340" w:lineRule="atLeast"/>
        <w:ind w:left="425" w:firstLine="709"/>
        <w:jc w:val="both"/>
        <w:rPr>
          <w:rFonts w:asciiTheme="minorHAnsi" w:hAnsiTheme="minorHAnsi" w:cstheme="minorHAnsi"/>
          <w:bCs/>
        </w:rPr>
      </w:pPr>
      <w:r w:rsidRPr="005B59BD">
        <w:rPr>
          <w:rFonts w:asciiTheme="minorHAnsi" w:hAnsiTheme="minorHAnsi" w:cstheme="minorHAnsi"/>
        </w:rPr>
        <w:t xml:space="preserve">Odnośnie ograniczeń w korzystaniu z wód, </w:t>
      </w:r>
      <w:r>
        <w:rPr>
          <w:rFonts w:asciiTheme="minorHAnsi" w:hAnsiTheme="minorHAnsi" w:cstheme="minorHAnsi"/>
        </w:rPr>
        <w:t xml:space="preserve">ustala się następujące warunki </w:t>
      </w:r>
      <w:r w:rsidRPr="005B59BD">
        <w:rPr>
          <w:rFonts w:asciiTheme="minorHAnsi" w:hAnsiTheme="minorHAnsi" w:cstheme="minorHAnsi"/>
        </w:rPr>
        <w:t xml:space="preserve">w zakresie wprowadzania ścieków i substancji szczególnie szkodliwych dla środowiska wodnego do wód </w:t>
      </w:r>
      <w:r>
        <w:rPr>
          <w:rFonts w:asciiTheme="minorHAnsi" w:hAnsiTheme="minorHAnsi" w:cstheme="minorHAnsi"/>
        </w:rPr>
        <w:br/>
      </w:r>
      <w:r w:rsidRPr="005B59BD">
        <w:rPr>
          <w:rFonts w:asciiTheme="minorHAnsi" w:hAnsiTheme="minorHAnsi" w:cstheme="minorHAnsi"/>
        </w:rPr>
        <w:t>lub do ziemi:</w:t>
      </w:r>
    </w:p>
    <w:p w14:paraId="3340A2CE" w14:textId="77777777" w:rsidR="00A93890" w:rsidRDefault="00A93890">
      <w:pPr>
        <w:pStyle w:val="Akapitzlist"/>
        <w:numPr>
          <w:ilvl w:val="0"/>
          <w:numId w:val="11"/>
        </w:numPr>
        <w:spacing w:after="0" w:line="340" w:lineRule="atLeast"/>
        <w:ind w:left="993" w:hanging="284"/>
        <w:jc w:val="both"/>
        <w:rPr>
          <w:rFonts w:asciiTheme="minorHAnsi" w:hAnsiTheme="minorHAnsi" w:cstheme="minorHAnsi"/>
        </w:rPr>
      </w:pPr>
      <w:r>
        <w:rPr>
          <w:rFonts w:asciiTheme="minorHAnsi" w:hAnsiTheme="minorHAnsi" w:cstheme="minorHAnsi"/>
          <w:bCs/>
        </w:rPr>
        <w:t xml:space="preserve">wprowadzenie </w:t>
      </w:r>
      <w:r w:rsidRPr="00DE0201">
        <w:rPr>
          <w:rFonts w:asciiTheme="minorHAnsi" w:hAnsiTheme="minorHAnsi" w:cstheme="minorHAnsi"/>
        </w:rPr>
        <w:t>ścieków i substancji szczególnie szkodliwych dla środowiska wodnego do wód lub do ziemi, nie może powodować przekwalifikowanie stanu jednolitych części wód do stanu słabego</w:t>
      </w:r>
      <w:r>
        <w:rPr>
          <w:rFonts w:asciiTheme="minorHAnsi" w:hAnsiTheme="minorHAnsi" w:cstheme="minorHAnsi"/>
        </w:rPr>
        <w:t>,</w:t>
      </w:r>
    </w:p>
    <w:p w14:paraId="51B291B3" w14:textId="77777777" w:rsidR="00A93890" w:rsidRPr="00DE0201" w:rsidRDefault="00A93890">
      <w:pPr>
        <w:pStyle w:val="Akapitzlist"/>
        <w:numPr>
          <w:ilvl w:val="0"/>
          <w:numId w:val="11"/>
        </w:numPr>
        <w:spacing w:after="0" w:line="340" w:lineRule="atLeast"/>
        <w:ind w:left="993" w:hanging="284"/>
        <w:jc w:val="both"/>
        <w:rPr>
          <w:rFonts w:asciiTheme="minorHAnsi" w:hAnsiTheme="minorHAnsi" w:cstheme="minorHAnsi"/>
        </w:rPr>
      </w:pPr>
      <w:r>
        <w:rPr>
          <w:rFonts w:asciiTheme="minorHAnsi" w:hAnsiTheme="minorHAnsi" w:cstheme="minorHAnsi"/>
        </w:rPr>
        <w:t xml:space="preserve">ładunek zanieczyszczeń zawartych w ściekach </w:t>
      </w:r>
      <w:r w:rsidRPr="00DE0201">
        <w:rPr>
          <w:rFonts w:asciiTheme="minorHAnsi" w:hAnsiTheme="minorHAnsi" w:cstheme="minorHAnsi"/>
        </w:rPr>
        <w:t>wprowadzanych do wód nie może powodować przekroczenia wartości granicznych wskaźników jakości elementów fizykochemicznych określonych w przepisach odrębnych</w:t>
      </w:r>
      <w:r>
        <w:rPr>
          <w:rFonts w:asciiTheme="minorHAnsi" w:hAnsiTheme="minorHAnsi" w:cstheme="minorHAnsi"/>
        </w:rPr>
        <w:t>.</w:t>
      </w:r>
    </w:p>
    <w:p w14:paraId="4A8C6A33" w14:textId="77777777" w:rsidR="00A93890" w:rsidRDefault="00A93890" w:rsidP="00A93890">
      <w:pPr>
        <w:spacing w:after="0" w:line="340" w:lineRule="atLeast"/>
        <w:rPr>
          <w:rFonts w:asciiTheme="minorHAnsi" w:hAnsiTheme="minorHAnsi" w:cstheme="minorHAnsi"/>
        </w:rPr>
      </w:pPr>
    </w:p>
    <w:p w14:paraId="07D30F22" w14:textId="110607F8" w:rsidR="00A93890" w:rsidRDefault="00A93890" w:rsidP="00A93890">
      <w:pPr>
        <w:spacing w:after="0" w:line="340" w:lineRule="atLeast"/>
        <w:ind w:left="425" w:firstLine="709"/>
        <w:jc w:val="both"/>
        <w:rPr>
          <w:rFonts w:asciiTheme="minorHAnsi" w:hAnsiTheme="minorHAnsi" w:cstheme="minorHAnsi"/>
        </w:rPr>
      </w:pPr>
      <w:r>
        <w:rPr>
          <w:rFonts w:asciiTheme="minorHAnsi" w:hAnsiTheme="minorHAnsi" w:cstheme="minorHAnsi"/>
        </w:rPr>
        <w:t xml:space="preserve">Przedmiotowe zamierzenie, zgodnie z ww. Rozporządzeniem, zlokalizowane jest na obszarze zlewni </w:t>
      </w:r>
      <w:proofErr w:type="spellStart"/>
      <w:r w:rsidR="006050F8">
        <w:rPr>
          <w:rFonts w:asciiTheme="minorHAnsi" w:hAnsiTheme="minorHAnsi" w:cstheme="minorHAnsi"/>
        </w:rPr>
        <w:t>Przyodrze</w:t>
      </w:r>
      <w:proofErr w:type="spellEnd"/>
      <w:r>
        <w:rPr>
          <w:rFonts w:asciiTheme="minorHAnsi" w:hAnsiTheme="minorHAnsi" w:cstheme="minorHAnsi"/>
        </w:rPr>
        <w:t xml:space="preserve"> i spełnia warunki korzystania z wód regionu wodnego Środkowej Odry </w:t>
      </w:r>
      <w:r>
        <w:rPr>
          <w:rFonts w:asciiTheme="minorHAnsi" w:hAnsiTheme="minorHAnsi" w:cstheme="minorHAnsi"/>
        </w:rPr>
        <w:lastRenderedPageBreak/>
        <w:t>nie naruszając określonych w nich zakazów i ograniczeń. Planowane zamierzenie nie będzie oddziaływać negatywnie na realizację celów środowiskowych oraz zostanie zachowana ciągłość morfologiczna dla elementów biotycznych w ciekach.</w:t>
      </w:r>
    </w:p>
    <w:p w14:paraId="46F82E58" w14:textId="77777777" w:rsidR="00A93890" w:rsidRDefault="00A93890" w:rsidP="00A93890">
      <w:pPr>
        <w:spacing w:after="0" w:line="340" w:lineRule="atLeast"/>
        <w:rPr>
          <w:rFonts w:asciiTheme="minorHAnsi" w:hAnsiTheme="minorHAnsi" w:cstheme="minorHAnsi"/>
          <w:bCs/>
          <w:szCs w:val="26"/>
        </w:rPr>
      </w:pPr>
    </w:p>
    <w:p w14:paraId="3A16B924" w14:textId="77777777" w:rsidR="00A93890" w:rsidRPr="00A9021E" w:rsidRDefault="00A93890" w:rsidP="00A93890">
      <w:pPr>
        <w:spacing w:after="0" w:line="340" w:lineRule="atLeast"/>
        <w:rPr>
          <w:rFonts w:asciiTheme="minorHAnsi" w:hAnsiTheme="minorHAnsi" w:cstheme="minorHAnsi"/>
          <w:bCs/>
          <w:szCs w:val="26"/>
        </w:rPr>
      </w:pPr>
    </w:p>
    <w:p w14:paraId="14C96562"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zarządzania ryzykiem powodziowym.</w:t>
      </w:r>
    </w:p>
    <w:p w14:paraId="0D432923" w14:textId="77777777" w:rsidR="00A93890" w:rsidRPr="00A9021E" w:rsidRDefault="00A93890" w:rsidP="00A93890">
      <w:pPr>
        <w:spacing w:after="0" w:line="340" w:lineRule="atLeast"/>
        <w:ind w:left="425"/>
        <w:rPr>
          <w:rFonts w:asciiTheme="minorHAnsi" w:hAnsiTheme="minorHAnsi" w:cstheme="minorHAnsi"/>
          <w:bCs/>
          <w:szCs w:val="26"/>
        </w:rPr>
      </w:pPr>
    </w:p>
    <w:p w14:paraId="2C571CD6" w14:textId="77777777" w:rsidR="00942ECA" w:rsidRDefault="00942ECA" w:rsidP="00942ECA">
      <w:pPr>
        <w:spacing w:after="0" w:line="340" w:lineRule="atLeast"/>
        <w:ind w:left="426" w:firstLine="707"/>
        <w:jc w:val="both"/>
        <w:rPr>
          <w:rFonts w:cstheme="minorHAnsi"/>
          <w:bCs/>
          <w:szCs w:val="24"/>
        </w:rPr>
      </w:pPr>
      <w:r>
        <w:rPr>
          <w:rFonts w:cstheme="minorHAnsi"/>
          <w:bCs/>
          <w:szCs w:val="24"/>
        </w:rPr>
        <w:t xml:space="preserve">Plan zarządzania ryzykiem </w:t>
      </w:r>
      <w:r>
        <w:rPr>
          <w:rFonts w:cstheme="minorHAnsi"/>
        </w:rPr>
        <w:t>powodziowym dla obszaru dorzecza Odry został przyjęty Rozporządzeniem Ministra Infrastruktury z dnia 26 października 2022 r</w:t>
      </w:r>
      <w:r>
        <w:rPr>
          <w:rFonts w:cstheme="minorHAnsi"/>
          <w:bCs/>
          <w:szCs w:val="24"/>
        </w:rPr>
        <w:t xml:space="preserve">. Stanowi on aktualizację dotychczasowego Planu zarządzania ryzykiem powodziowym dla obszaru dorzecza Odry. Aktualizacja zawiera: </w:t>
      </w:r>
    </w:p>
    <w:p w14:paraId="24F9FD6F" w14:textId="77777777" w:rsidR="00942ECA" w:rsidRDefault="00942ECA" w:rsidP="00942ECA">
      <w:pPr>
        <w:pStyle w:val="Akapitzlist"/>
        <w:numPr>
          <w:ilvl w:val="0"/>
          <w:numId w:val="30"/>
        </w:numPr>
        <w:spacing w:after="0" w:line="340" w:lineRule="atLeast"/>
        <w:ind w:left="993"/>
        <w:jc w:val="both"/>
        <w:rPr>
          <w:rFonts w:cstheme="minorHAnsi"/>
          <w:bCs/>
          <w:szCs w:val="24"/>
        </w:rPr>
      </w:pPr>
      <w:r w:rsidRPr="0072347A">
        <w:rPr>
          <w:rFonts w:cstheme="minorHAnsi"/>
          <w:bCs/>
          <w:szCs w:val="24"/>
        </w:rPr>
        <w:t xml:space="preserve">zmiany </w:t>
      </w:r>
      <w:r w:rsidRPr="00FB3897">
        <w:rPr>
          <w:rFonts w:cstheme="minorHAnsi"/>
          <w:bCs/>
          <w:szCs w:val="24"/>
        </w:rPr>
        <w:t>lub uaktualnienia dotyczące obowiązujących planów</w:t>
      </w:r>
      <w:r>
        <w:rPr>
          <w:rFonts w:cstheme="minorHAnsi"/>
          <w:bCs/>
          <w:szCs w:val="24"/>
        </w:rPr>
        <w:t>,</w:t>
      </w:r>
    </w:p>
    <w:p w14:paraId="257C4DF0" w14:textId="77777777" w:rsidR="00942ECA" w:rsidRDefault="00942ECA" w:rsidP="00942ECA">
      <w:pPr>
        <w:pStyle w:val="Akapitzlist"/>
        <w:numPr>
          <w:ilvl w:val="0"/>
          <w:numId w:val="30"/>
        </w:numPr>
        <w:spacing w:after="0" w:line="340" w:lineRule="atLeast"/>
        <w:ind w:left="993"/>
        <w:jc w:val="both"/>
        <w:rPr>
          <w:rFonts w:cstheme="minorHAnsi"/>
          <w:bCs/>
          <w:szCs w:val="24"/>
        </w:rPr>
      </w:pPr>
      <w:r>
        <w:rPr>
          <w:rFonts w:cstheme="minorHAnsi"/>
          <w:bCs/>
          <w:szCs w:val="24"/>
        </w:rPr>
        <w:t xml:space="preserve">podsumowania </w:t>
      </w:r>
      <w:r w:rsidRPr="00FB3897">
        <w:rPr>
          <w:rFonts w:cstheme="minorHAnsi"/>
          <w:bCs/>
          <w:szCs w:val="24"/>
        </w:rPr>
        <w:t>przeglądów WORP, MZP i MRP</w:t>
      </w:r>
      <w:r>
        <w:rPr>
          <w:rFonts w:cstheme="minorHAnsi"/>
          <w:bCs/>
          <w:szCs w:val="24"/>
        </w:rPr>
        <w:t>,</w:t>
      </w:r>
    </w:p>
    <w:p w14:paraId="2CC6B606" w14:textId="77777777" w:rsidR="00942ECA" w:rsidRDefault="00942ECA" w:rsidP="00942ECA">
      <w:pPr>
        <w:pStyle w:val="Akapitzlist"/>
        <w:numPr>
          <w:ilvl w:val="0"/>
          <w:numId w:val="30"/>
        </w:numPr>
        <w:spacing w:after="0" w:line="340" w:lineRule="atLeast"/>
        <w:ind w:left="993"/>
        <w:jc w:val="both"/>
        <w:rPr>
          <w:rFonts w:cstheme="minorHAnsi"/>
          <w:bCs/>
          <w:szCs w:val="24"/>
        </w:rPr>
      </w:pPr>
      <w:r>
        <w:rPr>
          <w:rFonts w:cstheme="minorHAnsi"/>
          <w:bCs/>
          <w:szCs w:val="24"/>
        </w:rPr>
        <w:t xml:space="preserve">ocenę </w:t>
      </w:r>
      <w:r w:rsidRPr="00FB3897">
        <w:rPr>
          <w:rFonts w:cstheme="minorHAnsi"/>
          <w:bCs/>
          <w:szCs w:val="24"/>
        </w:rPr>
        <w:t>postępów w realizacji celów zarządzania ryzykiem powodziowym</w:t>
      </w:r>
      <w:r>
        <w:rPr>
          <w:rFonts w:cstheme="minorHAnsi"/>
          <w:bCs/>
          <w:szCs w:val="24"/>
        </w:rPr>
        <w:t xml:space="preserve">, </w:t>
      </w:r>
    </w:p>
    <w:p w14:paraId="5E41C2BE" w14:textId="77777777" w:rsidR="00942ECA" w:rsidRDefault="00942ECA" w:rsidP="00942ECA">
      <w:pPr>
        <w:pStyle w:val="Akapitzlist"/>
        <w:numPr>
          <w:ilvl w:val="0"/>
          <w:numId w:val="30"/>
        </w:numPr>
        <w:spacing w:after="0" w:line="340" w:lineRule="atLeast"/>
        <w:ind w:left="993"/>
        <w:jc w:val="both"/>
        <w:rPr>
          <w:rFonts w:cstheme="minorHAnsi"/>
          <w:bCs/>
          <w:szCs w:val="24"/>
        </w:rPr>
      </w:pPr>
      <w:r>
        <w:rPr>
          <w:rFonts w:cstheme="minorHAnsi"/>
          <w:bCs/>
          <w:szCs w:val="24"/>
        </w:rPr>
        <w:t xml:space="preserve">opis i </w:t>
      </w:r>
      <w:r w:rsidRPr="00FB3897">
        <w:rPr>
          <w:rFonts w:cstheme="minorHAnsi"/>
          <w:bCs/>
          <w:szCs w:val="24"/>
        </w:rPr>
        <w:t>wyjaśnienie przyczyn niezrealizowania zaplanowanych działań zmierzających do osiągnięcia celów zarządzania ryzykiem powodziowym</w:t>
      </w:r>
      <w:r>
        <w:rPr>
          <w:rFonts w:cstheme="minorHAnsi"/>
          <w:bCs/>
          <w:szCs w:val="24"/>
        </w:rPr>
        <w:t xml:space="preserve">, </w:t>
      </w:r>
    </w:p>
    <w:p w14:paraId="1BD8E691" w14:textId="77777777" w:rsidR="00942ECA" w:rsidRDefault="00942ECA" w:rsidP="00942ECA">
      <w:pPr>
        <w:pStyle w:val="Akapitzlist"/>
        <w:numPr>
          <w:ilvl w:val="0"/>
          <w:numId w:val="30"/>
        </w:numPr>
        <w:spacing w:after="0" w:line="340" w:lineRule="atLeast"/>
        <w:ind w:left="993"/>
        <w:jc w:val="both"/>
        <w:rPr>
          <w:rFonts w:cstheme="minorHAnsi"/>
          <w:bCs/>
          <w:szCs w:val="24"/>
        </w:rPr>
      </w:pPr>
      <w:r>
        <w:rPr>
          <w:rFonts w:cstheme="minorHAnsi"/>
          <w:bCs/>
          <w:szCs w:val="24"/>
        </w:rPr>
        <w:t xml:space="preserve">opis działań </w:t>
      </w:r>
      <w:r w:rsidRPr="00FB3897">
        <w:rPr>
          <w:rFonts w:cstheme="minorHAnsi"/>
          <w:bCs/>
          <w:szCs w:val="24"/>
        </w:rPr>
        <w:t>podjętych, a niezaplanowanych w tych planach</w:t>
      </w:r>
      <w:r>
        <w:rPr>
          <w:rFonts w:cstheme="minorHAnsi"/>
          <w:bCs/>
          <w:szCs w:val="24"/>
        </w:rPr>
        <w:t xml:space="preserve">, </w:t>
      </w:r>
    </w:p>
    <w:p w14:paraId="6B11FF99" w14:textId="77777777" w:rsidR="00942ECA" w:rsidRDefault="00942ECA" w:rsidP="00942ECA">
      <w:pPr>
        <w:pStyle w:val="Akapitzlist"/>
        <w:numPr>
          <w:ilvl w:val="0"/>
          <w:numId w:val="30"/>
        </w:numPr>
        <w:spacing w:after="0" w:line="340" w:lineRule="atLeast"/>
        <w:ind w:left="993"/>
        <w:jc w:val="both"/>
        <w:rPr>
          <w:rFonts w:cstheme="minorHAnsi"/>
          <w:bCs/>
          <w:szCs w:val="24"/>
        </w:rPr>
      </w:pPr>
      <w:r>
        <w:rPr>
          <w:rFonts w:cstheme="minorHAnsi"/>
          <w:bCs/>
          <w:szCs w:val="24"/>
        </w:rPr>
        <w:t xml:space="preserve">możliwy wpływ </w:t>
      </w:r>
      <w:r w:rsidRPr="00FB3897">
        <w:rPr>
          <w:rFonts w:cstheme="minorHAnsi"/>
          <w:bCs/>
          <w:szCs w:val="24"/>
        </w:rPr>
        <w:t>zmian klimatu na występowanie powodzi</w:t>
      </w:r>
      <w:r>
        <w:rPr>
          <w:rFonts w:cstheme="minorHAnsi"/>
          <w:bCs/>
          <w:szCs w:val="24"/>
        </w:rPr>
        <w:t xml:space="preserve">. </w:t>
      </w:r>
    </w:p>
    <w:p w14:paraId="2C876FE4" w14:textId="77777777" w:rsidR="00942ECA" w:rsidRDefault="00942ECA" w:rsidP="00942ECA">
      <w:pPr>
        <w:spacing w:after="0" w:line="340" w:lineRule="atLeast"/>
        <w:ind w:left="426" w:firstLine="707"/>
        <w:jc w:val="both"/>
        <w:rPr>
          <w:rFonts w:cstheme="minorHAnsi"/>
          <w:bCs/>
          <w:szCs w:val="24"/>
        </w:rPr>
      </w:pPr>
    </w:p>
    <w:p w14:paraId="62DC5977" w14:textId="77777777" w:rsidR="00942ECA" w:rsidRDefault="00942ECA" w:rsidP="00942ECA">
      <w:pPr>
        <w:spacing w:after="0" w:line="340" w:lineRule="atLeast"/>
        <w:ind w:left="426" w:firstLine="707"/>
        <w:jc w:val="both"/>
        <w:rPr>
          <w:rFonts w:cstheme="minorHAnsi"/>
          <w:bCs/>
          <w:szCs w:val="24"/>
        </w:rPr>
      </w:pPr>
      <w:r>
        <w:rPr>
          <w:rFonts w:cstheme="minorHAnsi"/>
          <w:bCs/>
          <w:szCs w:val="24"/>
        </w:rPr>
        <w:t xml:space="preserve">Głównym celem </w:t>
      </w:r>
      <w:r w:rsidRPr="00FB3897">
        <w:rPr>
          <w:rFonts w:cstheme="minorHAnsi"/>
          <w:bCs/>
          <w:szCs w:val="24"/>
        </w:rPr>
        <w:t xml:space="preserve">Planu jest zapewnienie skutecznego zarządzania ryzykiem powodziowym w przyszłości, stwarzając jednocześnie szanse na proaktywne podejście </w:t>
      </w:r>
      <w:r>
        <w:rPr>
          <w:rFonts w:cstheme="minorHAnsi"/>
          <w:bCs/>
          <w:szCs w:val="24"/>
        </w:rPr>
        <w:br/>
      </w:r>
      <w:r w:rsidRPr="00FB3897">
        <w:rPr>
          <w:rFonts w:cstheme="minorHAnsi"/>
          <w:bCs/>
          <w:szCs w:val="24"/>
        </w:rPr>
        <w:t>w inicjowaniu i wdrażaniu działań inwestycyjnych oraz instrumentów je wspomagających</w:t>
      </w:r>
      <w:r>
        <w:rPr>
          <w:rFonts w:cstheme="minorHAnsi"/>
          <w:bCs/>
          <w:szCs w:val="24"/>
        </w:rPr>
        <w:t xml:space="preserve">. </w:t>
      </w:r>
    </w:p>
    <w:p w14:paraId="3A6109B1" w14:textId="77777777" w:rsidR="00942ECA" w:rsidRPr="0072347A" w:rsidRDefault="00942ECA" w:rsidP="00942ECA">
      <w:pPr>
        <w:spacing w:after="0" w:line="340" w:lineRule="atLeast"/>
        <w:ind w:left="426" w:firstLine="707"/>
        <w:jc w:val="both"/>
        <w:rPr>
          <w:rFonts w:cstheme="minorHAnsi"/>
          <w:bCs/>
          <w:szCs w:val="24"/>
        </w:rPr>
      </w:pPr>
    </w:p>
    <w:p w14:paraId="37BD8E83" w14:textId="77777777" w:rsidR="00942ECA" w:rsidRDefault="00942ECA" w:rsidP="00942ECA">
      <w:pPr>
        <w:spacing w:after="0" w:line="340" w:lineRule="atLeast"/>
        <w:ind w:left="426" w:firstLine="707"/>
        <w:jc w:val="both"/>
        <w:rPr>
          <w:rFonts w:asciiTheme="minorHAnsi" w:hAnsiTheme="minorHAnsi" w:cstheme="minorHAnsi"/>
          <w:bCs/>
          <w:szCs w:val="24"/>
        </w:rPr>
      </w:pPr>
      <w:r>
        <w:rPr>
          <w:rFonts w:cstheme="minorHAnsi"/>
          <w:bCs/>
          <w:szCs w:val="24"/>
        </w:rPr>
        <w:t xml:space="preserve">PZRP obejmują wszystkie elementy zarządzania ryzykiem powodziowym, ze szczególnym uwzględnieniem działań służących zapobieganiu powodzi i ochronie przed powodzią oraz informacji na temat stanu należytego przygotowania w przypadku wystąpienia powodzi. Zgodnie z ustawą - Prawo wodne ochronę przed powodzią prowadzi się z uwzględnieniem PZRP, </w:t>
      </w:r>
      <w:r>
        <w:rPr>
          <w:rFonts w:cstheme="minorHAnsi"/>
          <w:bCs/>
          <w:szCs w:val="24"/>
        </w:rPr>
        <w:br/>
        <w:t>a ustalenia tych dokumentów uwzględnia się w koncepcji przestrzennego zagospodarowania kraju, strategii rozwoju województwa, planach zagospodarowania przestrzennego województwa, studium uwarunkowań i kierunków zagospodarowania przestrzennego gminy oraz w miejscowych planach zagospodarowania przestrzennego. Zgodnie z ustawą - Prawo wodne ochronę przed powodzią prowadzi się w sposób zapewniający koordynację z działaniami służącymi osiągnięciu celów środowiskowych i ochronie wód, w związku z tym dla potrzeb PZRP została przeprowadzona analiza środowiskowa przedsięwzięć i działań, mająca bezpośrednie przełożenie na proces planowania i koordynacji opracowania aktualizacji planów gospodarowania wodami.</w:t>
      </w:r>
    </w:p>
    <w:p w14:paraId="7E110ECE" w14:textId="77777777" w:rsidR="00942ECA" w:rsidRDefault="00942ECA" w:rsidP="00942ECA">
      <w:pPr>
        <w:spacing w:after="0" w:line="340" w:lineRule="atLeast"/>
        <w:ind w:left="426" w:firstLine="707"/>
        <w:jc w:val="both"/>
        <w:rPr>
          <w:rFonts w:asciiTheme="minorHAnsi" w:hAnsiTheme="minorHAnsi" w:cstheme="minorHAnsi"/>
          <w:bCs/>
          <w:szCs w:val="24"/>
        </w:rPr>
      </w:pPr>
      <w:r>
        <w:rPr>
          <w:rFonts w:cstheme="minorHAnsi"/>
          <w:bCs/>
          <w:szCs w:val="24"/>
        </w:rPr>
        <w:t>Głównym celem PZRP jest ograniczenie potencjalnych negatywnych skutków powodzi dla życia i zdrowia ludzi, środowiska, dziedzictwa kulturowego oraz działalności gospodarczej, poprzez realizację działań służących minimalizacji zidentyfikowanych zagrożeń. Działania te prowadzić będą m.in. do obniżenia strat powodziowych. Opracowane projekty Planów Zarządzania Ryzykiem Powodziowym dla obszarów dorzeczy i regionów wodnych tworzą podstawę skutecznego zarządzania ryzykiem powodziowym.</w:t>
      </w:r>
    </w:p>
    <w:p w14:paraId="6F71DF28" w14:textId="77777777" w:rsidR="00942ECA" w:rsidRDefault="00942ECA" w:rsidP="00942ECA">
      <w:pPr>
        <w:spacing w:after="0" w:line="340" w:lineRule="atLeast"/>
        <w:ind w:left="426" w:firstLine="707"/>
        <w:jc w:val="both"/>
        <w:rPr>
          <w:rFonts w:asciiTheme="minorHAnsi" w:hAnsiTheme="minorHAnsi" w:cstheme="minorHAnsi"/>
          <w:bCs/>
          <w:szCs w:val="24"/>
        </w:rPr>
      </w:pPr>
      <w:r>
        <w:rPr>
          <w:rFonts w:cstheme="minorHAnsi"/>
          <w:bCs/>
          <w:szCs w:val="24"/>
        </w:rPr>
        <w:lastRenderedPageBreak/>
        <w:t>W ramach przedmiotowego planu zostały zdefiniowane trzy główne cele zarządzania ryzykiem powodziowym:</w:t>
      </w:r>
    </w:p>
    <w:p w14:paraId="7E8AF824" w14:textId="77777777" w:rsidR="00942ECA" w:rsidRDefault="00942ECA" w:rsidP="00942ECA">
      <w:pPr>
        <w:numPr>
          <w:ilvl w:val="0"/>
          <w:numId w:val="26"/>
        </w:numPr>
        <w:suppressAutoHyphens/>
        <w:spacing w:after="0" w:line="340" w:lineRule="atLeast"/>
        <w:ind w:left="709" w:hanging="283"/>
        <w:jc w:val="both"/>
        <w:rPr>
          <w:rFonts w:asciiTheme="minorHAnsi" w:hAnsiTheme="minorHAnsi" w:cstheme="minorHAnsi"/>
          <w:bCs/>
          <w:szCs w:val="24"/>
        </w:rPr>
      </w:pPr>
      <w:r>
        <w:rPr>
          <w:rFonts w:cstheme="minorHAnsi"/>
          <w:bCs/>
          <w:szCs w:val="24"/>
        </w:rPr>
        <w:t>zahamowanie wzrostu ryzyka powodziowego:</w:t>
      </w:r>
    </w:p>
    <w:p w14:paraId="345E6B99" w14:textId="77777777" w:rsidR="00942ECA" w:rsidRDefault="00942ECA" w:rsidP="00942ECA">
      <w:pPr>
        <w:pStyle w:val="Akapitzlist"/>
        <w:numPr>
          <w:ilvl w:val="0"/>
          <w:numId w:val="25"/>
        </w:numPr>
        <w:suppressAutoHyphens/>
        <w:spacing w:after="0" w:line="340" w:lineRule="atLeast"/>
        <w:ind w:left="993" w:hanging="284"/>
        <w:jc w:val="both"/>
        <w:rPr>
          <w:rFonts w:asciiTheme="minorHAnsi" w:hAnsiTheme="minorHAnsi" w:cstheme="minorHAnsi"/>
          <w:bCs/>
          <w:szCs w:val="24"/>
        </w:rPr>
      </w:pPr>
      <w:r>
        <w:rPr>
          <w:rFonts w:cstheme="minorHAnsi"/>
          <w:bCs/>
          <w:szCs w:val="24"/>
        </w:rPr>
        <w:t>utrzymanie oraz zwiększenie istniejącej zdolności retencyjnej zlewni w regionie wodnym,</w:t>
      </w:r>
    </w:p>
    <w:p w14:paraId="2552A36D" w14:textId="77777777" w:rsidR="00942ECA" w:rsidRDefault="00942ECA" w:rsidP="00942ECA">
      <w:pPr>
        <w:pStyle w:val="Akapitzlist"/>
        <w:numPr>
          <w:ilvl w:val="0"/>
          <w:numId w:val="25"/>
        </w:numPr>
        <w:suppressAutoHyphens/>
        <w:spacing w:after="0" w:line="340" w:lineRule="atLeast"/>
        <w:ind w:left="993" w:hanging="284"/>
        <w:jc w:val="both"/>
        <w:rPr>
          <w:rFonts w:asciiTheme="minorHAnsi" w:hAnsiTheme="minorHAnsi" w:cstheme="minorHAnsi"/>
          <w:bCs/>
          <w:szCs w:val="24"/>
        </w:rPr>
      </w:pPr>
      <w:r>
        <w:rPr>
          <w:rFonts w:cstheme="minorHAnsi"/>
          <w:bCs/>
          <w:szCs w:val="24"/>
        </w:rPr>
        <w:t>wyeliminowanie lub unikanie wzrostu zagospodarowania na obszarach szczególnego zagrożenia powodzią,</w:t>
      </w:r>
    </w:p>
    <w:p w14:paraId="6E545414" w14:textId="77777777" w:rsidR="00942ECA" w:rsidRDefault="00942ECA" w:rsidP="00942ECA">
      <w:pPr>
        <w:pStyle w:val="Akapitzlist"/>
        <w:numPr>
          <w:ilvl w:val="0"/>
          <w:numId w:val="25"/>
        </w:numPr>
        <w:suppressAutoHyphens/>
        <w:spacing w:after="0" w:line="340" w:lineRule="atLeast"/>
        <w:ind w:left="993" w:hanging="284"/>
        <w:jc w:val="both"/>
        <w:rPr>
          <w:rFonts w:asciiTheme="minorHAnsi" w:hAnsiTheme="minorHAnsi" w:cstheme="minorHAnsi"/>
          <w:bCs/>
          <w:szCs w:val="24"/>
        </w:rPr>
      </w:pPr>
      <w:r>
        <w:rPr>
          <w:rFonts w:cstheme="minorHAnsi"/>
          <w:bCs/>
          <w:szCs w:val="24"/>
        </w:rPr>
        <w:t>określenie warunków możliwego zagospodarowania obszarów chronionych obwałowaniami,</w:t>
      </w:r>
    </w:p>
    <w:p w14:paraId="342A680C" w14:textId="77777777" w:rsidR="00942ECA" w:rsidRDefault="00942ECA" w:rsidP="00942ECA">
      <w:pPr>
        <w:pStyle w:val="Akapitzlist"/>
        <w:numPr>
          <w:ilvl w:val="0"/>
          <w:numId w:val="25"/>
        </w:numPr>
        <w:suppressAutoHyphens/>
        <w:spacing w:after="0" w:line="340" w:lineRule="atLeast"/>
        <w:ind w:left="993" w:hanging="284"/>
        <w:jc w:val="both"/>
        <w:rPr>
          <w:rFonts w:asciiTheme="minorHAnsi" w:hAnsiTheme="minorHAnsi" w:cstheme="minorHAnsi"/>
          <w:bCs/>
          <w:szCs w:val="24"/>
        </w:rPr>
      </w:pPr>
      <w:r>
        <w:rPr>
          <w:rFonts w:cstheme="minorHAnsi"/>
          <w:bCs/>
          <w:szCs w:val="24"/>
        </w:rPr>
        <w:t>unikanie wzrostu oraz określenie warunków zagospodarowania na obszarach o niskim prawdopodobieństwie wystąpienia powodzi,</w:t>
      </w:r>
    </w:p>
    <w:p w14:paraId="59E653AC" w14:textId="77777777" w:rsidR="00942ECA" w:rsidRDefault="00942ECA" w:rsidP="00942ECA">
      <w:pPr>
        <w:numPr>
          <w:ilvl w:val="0"/>
          <w:numId w:val="26"/>
        </w:numPr>
        <w:suppressAutoHyphens/>
        <w:spacing w:after="0" w:line="340" w:lineRule="atLeast"/>
        <w:ind w:left="709" w:hanging="283"/>
        <w:jc w:val="both"/>
        <w:rPr>
          <w:rFonts w:asciiTheme="minorHAnsi" w:hAnsiTheme="minorHAnsi" w:cstheme="minorHAnsi"/>
          <w:bCs/>
          <w:szCs w:val="24"/>
        </w:rPr>
      </w:pPr>
      <w:r>
        <w:rPr>
          <w:rFonts w:cstheme="minorHAnsi"/>
          <w:bCs/>
          <w:szCs w:val="24"/>
        </w:rPr>
        <w:t>obniżenie istniejącego ryzyka powodziowego:</w:t>
      </w:r>
    </w:p>
    <w:p w14:paraId="7424D9FA" w14:textId="77777777" w:rsidR="00942ECA" w:rsidRDefault="00942ECA" w:rsidP="00942ECA">
      <w:pPr>
        <w:pStyle w:val="Akapitzlist"/>
        <w:numPr>
          <w:ilvl w:val="0"/>
          <w:numId w:val="27"/>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istniejącego zagrożenia powodziowego,</w:t>
      </w:r>
    </w:p>
    <w:p w14:paraId="44CB4C9F" w14:textId="77777777" w:rsidR="00942ECA" w:rsidRDefault="00942ECA" w:rsidP="00942ECA">
      <w:pPr>
        <w:pStyle w:val="Akapitzlist"/>
        <w:numPr>
          <w:ilvl w:val="0"/>
          <w:numId w:val="27"/>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istniejącego zagospodarowania,</w:t>
      </w:r>
    </w:p>
    <w:p w14:paraId="464752E4" w14:textId="77777777" w:rsidR="00942ECA" w:rsidRDefault="00942ECA" w:rsidP="00942ECA">
      <w:pPr>
        <w:pStyle w:val="Akapitzlist"/>
        <w:numPr>
          <w:ilvl w:val="0"/>
          <w:numId w:val="27"/>
        </w:numPr>
        <w:suppressAutoHyphens/>
        <w:spacing w:after="0" w:line="340" w:lineRule="atLeast"/>
        <w:ind w:left="993" w:hanging="284"/>
        <w:jc w:val="both"/>
        <w:rPr>
          <w:rFonts w:asciiTheme="minorHAnsi" w:hAnsiTheme="minorHAnsi" w:cstheme="minorHAnsi"/>
          <w:bCs/>
          <w:szCs w:val="24"/>
        </w:rPr>
      </w:pPr>
      <w:r>
        <w:rPr>
          <w:rFonts w:cstheme="minorHAnsi"/>
          <w:bCs/>
          <w:szCs w:val="24"/>
        </w:rPr>
        <w:t>ograniczenie wrażliwości obiektów i społeczności na zagrożenie powodziowe,</w:t>
      </w:r>
    </w:p>
    <w:p w14:paraId="3943DA95" w14:textId="77777777" w:rsidR="00942ECA" w:rsidRDefault="00942ECA" w:rsidP="00942ECA">
      <w:pPr>
        <w:numPr>
          <w:ilvl w:val="0"/>
          <w:numId w:val="26"/>
        </w:numPr>
        <w:suppressAutoHyphens/>
        <w:spacing w:after="0" w:line="340" w:lineRule="atLeast"/>
        <w:ind w:left="709" w:hanging="283"/>
        <w:jc w:val="both"/>
        <w:rPr>
          <w:rFonts w:asciiTheme="minorHAnsi" w:hAnsiTheme="minorHAnsi" w:cstheme="minorHAnsi"/>
          <w:bCs/>
          <w:szCs w:val="24"/>
        </w:rPr>
      </w:pPr>
      <w:r>
        <w:rPr>
          <w:rFonts w:cstheme="minorHAnsi"/>
          <w:bCs/>
          <w:szCs w:val="24"/>
        </w:rPr>
        <w:t>poprawa systemu zarządzania ryzykiem powodziowym:</w:t>
      </w:r>
    </w:p>
    <w:p w14:paraId="7B25533A"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 xml:space="preserve">doskonalenie prognozowania i ostrzegania o zagrożeniach meteorologicznych </w:t>
      </w:r>
      <w:r>
        <w:rPr>
          <w:rFonts w:cstheme="minorHAnsi"/>
          <w:bCs/>
          <w:szCs w:val="24"/>
        </w:rPr>
        <w:br/>
        <w:t>i hydrologicznych,</w:t>
      </w:r>
    </w:p>
    <w:p w14:paraId="61F6D4C0"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doskonalenie skuteczności reagowania ludzi, firm i instytucji publicznych na powódź,</w:t>
      </w:r>
    </w:p>
    <w:p w14:paraId="554CAD2E"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doskonalenie skuteczności odbudowy i powrotu do stanu sprzed powodzi,</w:t>
      </w:r>
    </w:p>
    <w:p w14:paraId="799C98F8"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wdrożenie i doskonalenie skuteczności analiz popowodziowych,</w:t>
      </w:r>
    </w:p>
    <w:p w14:paraId="07A56B71"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budowa instrumentów prawnych i finansowych zniechęcających lub skłaniających do określonych zachowań zwiększających bezpieczeństwo powodziowe,</w:t>
      </w:r>
    </w:p>
    <w:p w14:paraId="70177F93" w14:textId="77777777" w:rsidR="00942ECA" w:rsidRDefault="00942ECA" w:rsidP="00942ECA">
      <w:pPr>
        <w:pStyle w:val="Akapitzlist"/>
        <w:numPr>
          <w:ilvl w:val="0"/>
          <w:numId w:val="28"/>
        </w:numPr>
        <w:suppressAutoHyphens/>
        <w:spacing w:after="0" w:line="340" w:lineRule="atLeast"/>
        <w:ind w:left="993" w:hanging="284"/>
        <w:jc w:val="both"/>
        <w:rPr>
          <w:rFonts w:asciiTheme="minorHAnsi" w:hAnsiTheme="minorHAnsi" w:cstheme="minorHAnsi"/>
          <w:bCs/>
          <w:szCs w:val="24"/>
        </w:rPr>
      </w:pPr>
      <w:r>
        <w:rPr>
          <w:rFonts w:cstheme="minorHAnsi"/>
          <w:bCs/>
          <w:szCs w:val="24"/>
        </w:rPr>
        <w:t>budowa programów edukacyjnych poprawiających świadomość i wiedzę na temat źródeł nadmiernego ryzyka powodziowego, które w danym obszarze i danym momencie są najistotniejsze.</w:t>
      </w:r>
    </w:p>
    <w:p w14:paraId="50862D14" w14:textId="77777777" w:rsidR="00942ECA" w:rsidRDefault="00942ECA" w:rsidP="00942ECA">
      <w:pPr>
        <w:spacing w:after="0" w:line="340" w:lineRule="atLeast"/>
        <w:ind w:left="426" w:firstLine="707"/>
        <w:jc w:val="both"/>
        <w:rPr>
          <w:rFonts w:asciiTheme="minorHAnsi" w:hAnsiTheme="minorHAnsi" w:cstheme="minorHAnsi"/>
          <w:bCs/>
          <w:szCs w:val="24"/>
        </w:rPr>
      </w:pPr>
    </w:p>
    <w:p w14:paraId="467C29B6" w14:textId="77777777" w:rsidR="00942ECA" w:rsidRDefault="00942ECA" w:rsidP="00942ECA">
      <w:pPr>
        <w:spacing w:after="0" w:line="340" w:lineRule="atLeast"/>
        <w:ind w:left="426" w:firstLine="707"/>
        <w:jc w:val="both"/>
        <w:rPr>
          <w:rFonts w:asciiTheme="minorHAnsi" w:hAnsiTheme="minorHAnsi" w:cstheme="minorHAnsi"/>
          <w:bCs/>
          <w:szCs w:val="24"/>
        </w:rPr>
      </w:pPr>
      <w:r>
        <w:rPr>
          <w:rFonts w:cstheme="minorHAnsi"/>
          <w:bCs/>
          <w:szCs w:val="24"/>
        </w:rPr>
        <w:t>Plan Zarządzania Ryzykiem Powodziowym dla obszaru Odry został wykonany w bieżącym cyklu planistycznym dla 8000 km rzek, położonych na terenie 4 regionów wodnych i obejmuje po raz pierwszy pakiet działań nietechnicznych, technicznych oraz identyfikację potrzeb utrzymaniowych obecnej, jak i przyszłej, infrastruktury przeciwpowodziowej.</w:t>
      </w:r>
    </w:p>
    <w:p w14:paraId="245915F8" w14:textId="77777777" w:rsidR="00942ECA" w:rsidRDefault="00942ECA" w:rsidP="00942ECA">
      <w:pPr>
        <w:spacing w:after="0" w:line="340" w:lineRule="atLeast"/>
        <w:ind w:left="426" w:firstLine="707"/>
        <w:jc w:val="both"/>
        <w:rPr>
          <w:rFonts w:asciiTheme="minorHAnsi" w:hAnsiTheme="minorHAnsi" w:cstheme="minorHAnsi"/>
          <w:bCs/>
          <w:szCs w:val="24"/>
        </w:rPr>
      </w:pPr>
      <w:r>
        <w:rPr>
          <w:rFonts w:cstheme="minorHAnsi"/>
          <w:bCs/>
          <w:szCs w:val="24"/>
        </w:rPr>
        <w:t>Wstępna ocena ryzyka powodziowego (WORP) została opracowana zgodnie z ustawą Prawo wodne, implementującą zapisy Dyrektywy Powodziowej. Celem opracowania WORP było oszacowanie skali zagrożenia powodziowego oraz identyfikacja ryzyka powodziowego na obszarze dorzecza. Obszary, na których stwierdzono istnienie znaczącego ryzyka powodziowego, zdefiniowano jako obszary narażone na niebezpieczeństwo powodzi (ONNP).</w:t>
      </w:r>
    </w:p>
    <w:p w14:paraId="08AC7F53" w14:textId="77777777" w:rsidR="00942ECA" w:rsidRPr="00FB3897" w:rsidRDefault="00942ECA" w:rsidP="00942ECA">
      <w:pPr>
        <w:spacing w:after="0" w:line="340" w:lineRule="atLeast"/>
        <w:ind w:left="426" w:firstLine="707"/>
        <w:jc w:val="both"/>
        <w:rPr>
          <w:rFonts w:cstheme="minorHAnsi"/>
          <w:bCs/>
          <w:szCs w:val="24"/>
        </w:rPr>
      </w:pPr>
      <w:r>
        <w:rPr>
          <w:rFonts w:cstheme="minorHAnsi"/>
          <w:bCs/>
          <w:szCs w:val="24"/>
        </w:rPr>
        <w:t xml:space="preserve">W obszarze dorzecza Odry wyznaczono 101 ONNP o łącznej powierzchni ponad </w:t>
      </w:r>
      <w:r>
        <w:rPr>
          <w:rFonts w:cstheme="minorHAnsi"/>
          <w:bCs/>
          <w:szCs w:val="24"/>
        </w:rPr>
        <w:br/>
        <w:t>8000 km</w:t>
      </w:r>
      <w:r>
        <w:rPr>
          <w:rFonts w:cstheme="minorHAnsi"/>
          <w:bCs/>
          <w:szCs w:val="24"/>
          <w:vertAlign w:val="superscript"/>
        </w:rPr>
        <w:t>2</w:t>
      </w:r>
      <w:r>
        <w:rPr>
          <w:rFonts w:cstheme="minorHAnsi"/>
          <w:bCs/>
          <w:szCs w:val="24"/>
        </w:rPr>
        <w:t xml:space="preserve">. Obszary narażone na niebezpieczeństwo powodzi stanowią blisko 7% powierzchni obszaru dorzecza Odry, czyli ponad 2,5% powierzchni Polski. Długość rzek objętych tymi obszarami wynosi ok. 6600 km, natomiast długość rzek rozpatrywanych w WORP ponad </w:t>
      </w:r>
      <w:r>
        <w:rPr>
          <w:rFonts w:cstheme="minorHAnsi"/>
          <w:bCs/>
          <w:szCs w:val="24"/>
        </w:rPr>
        <w:br/>
        <w:t>8000 km. Wg klasyfikacji Komisji Europejskiej najczęściej występującymi powodziami w obszarze dorzecza Odry są powodzie rzeczne oraz powodzie od strony morza, natomiast wg klasyfikacji krajowej są to powodzie opadowe, sztormowe i roztopowe.</w:t>
      </w:r>
    </w:p>
    <w:p w14:paraId="5C9D376B" w14:textId="77777777" w:rsidR="00942ECA" w:rsidRDefault="00942ECA" w:rsidP="00942ECA">
      <w:pPr>
        <w:spacing w:after="0" w:line="340" w:lineRule="atLeast"/>
        <w:ind w:left="426" w:firstLine="707"/>
        <w:jc w:val="both"/>
        <w:rPr>
          <w:rFonts w:cstheme="minorHAnsi"/>
          <w:bCs/>
          <w:szCs w:val="24"/>
        </w:rPr>
      </w:pPr>
      <w:r>
        <w:rPr>
          <w:rFonts w:cstheme="minorHAnsi"/>
          <w:bCs/>
          <w:szCs w:val="24"/>
        </w:rPr>
        <w:lastRenderedPageBreak/>
        <w:t xml:space="preserve">Mapy zagrożenia powodziowego (MZP) sporządzone zostały dla obszarów narażonych na niebezpieczeństwo powodzi (ONNP), wskazanych we wstępnej ocenie ryzyka powodziowego (WORP). Głównym celem opracowania map zagrożenia powodziowego było wskazanie obszarów zagrożenia o określonym prawdopodobieństwie wystąpienia powodzi. Mapy zagrożenia powodziowego, oprócz granic obszarów zagrożonych, zawierają również informacje na temat głębokości oraz prędkości i kierunków przepływu wody, określających stopień zagrożenia dla ludzi i sposób oddziaływania wody na obiekty budowlane. </w:t>
      </w:r>
    </w:p>
    <w:p w14:paraId="1663DA6B" w14:textId="77777777" w:rsidR="00942ECA" w:rsidRPr="00FB3897" w:rsidRDefault="00942ECA" w:rsidP="00942ECA">
      <w:pPr>
        <w:spacing w:after="0" w:line="340" w:lineRule="atLeast"/>
        <w:ind w:left="426" w:firstLine="707"/>
        <w:jc w:val="both"/>
        <w:rPr>
          <w:rFonts w:cstheme="minorHAnsi"/>
          <w:bCs/>
          <w:szCs w:val="24"/>
        </w:rPr>
      </w:pPr>
      <w:r w:rsidRPr="00FB3897">
        <w:rPr>
          <w:rFonts w:cstheme="minorHAnsi"/>
          <w:bCs/>
          <w:szCs w:val="24"/>
        </w:rPr>
        <w:t>W ramach aktualizacji map zagrożenia powodziowego i map ryzyka powodziowego przeprowadzona została kompleksowa analiza i identyfikacja istotnych zmian wpływających na zagrożenie i ryzyko powodziowe. Analiza ta uwzględniała w szczególności zmiany ukształtowania terenu oraz inwestycje przeciwpowodziowe i inne wpływające na zmianę zagrożenia</w:t>
      </w:r>
      <w:r>
        <w:rPr>
          <w:rFonts w:cstheme="minorHAnsi"/>
          <w:bCs/>
          <w:szCs w:val="24"/>
        </w:rPr>
        <w:t xml:space="preserve"> </w:t>
      </w:r>
      <w:r w:rsidRPr="00FB3897">
        <w:rPr>
          <w:rFonts w:cstheme="minorHAnsi"/>
          <w:bCs/>
          <w:szCs w:val="24"/>
        </w:rPr>
        <w:t>powodziowego.</w:t>
      </w:r>
    </w:p>
    <w:p w14:paraId="0FBEE67C" w14:textId="77777777" w:rsidR="00942ECA" w:rsidRPr="00FB3897" w:rsidRDefault="00942ECA" w:rsidP="00942ECA">
      <w:pPr>
        <w:spacing w:after="0" w:line="340" w:lineRule="atLeast"/>
        <w:ind w:left="426" w:firstLine="707"/>
        <w:jc w:val="both"/>
        <w:rPr>
          <w:rFonts w:cstheme="minorHAnsi"/>
          <w:bCs/>
          <w:szCs w:val="24"/>
        </w:rPr>
      </w:pPr>
    </w:p>
    <w:p w14:paraId="299CCB96" w14:textId="77777777" w:rsidR="00942ECA" w:rsidRDefault="00942ECA" w:rsidP="00942ECA">
      <w:pPr>
        <w:spacing w:after="0" w:line="340" w:lineRule="atLeast"/>
        <w:ind w:left="426" w:firstLine="707"/>
        <w:rPr>
          <w:rFonts w:asciiTheme="minorHAnsi" w:hAnsiTheme="minorHAnsi" w:cstheme="minorHAnsi"/>
          <w:bCs/>
          <w:szCs w:val="24"/>
        </w:rPr>
      </w:pPr>
      <w:r>
        <w:rPr>
          <w:rFonts w:cstheme="minorHAnsi"/>
          <w:bCs/>
          <w:szCs w:val="24"/>
        </w:rPr>
        <w:t>Zgodnie z w/w mapami przedmiotowe zamierzenie:</w:t>
      </w:r>
    </w:p>
    <w:p w14:paraId="7F3AF73B" w14:textId="77777777" w:rsidR="00942ECA" w:rsidRDefault="00942ECA" w:rsidP="00942ECA">
      <w:pPr>
        <w:pStyle w:val="Akapitzlist"/>
        <w:numPr>
          <w:ilvl w:val="0"/>
          <w:numId w:val="29"/>
        </w:numPr>
        <w:suppressAutoHyphens/>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niskie i wynosi raz na 500 lat (Q 0,2%),</w:t>
      </w:r>
    </w:p>
    <w:p w14:paraId="142B860D" w14:textId="77777777" w:rsidR="00942ECA" w:rsidRDefault="00942ECA" w:rsidP="00942ECA">
      <w:pPr>
        <w:pStyle w:val="Akapitzlist"/>
        <w:numPr>
          <w:ilvl w:val="0"/>
          <w:numId w:val="29"/>
        </w:numPr>
        <w:suppressAutoHyphens/>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średnie i wynosi raz na 100 lat (Q 1%),</w:t>
      </w:r>
    </w:p>
    <w:p w14:paraId="64C25EB0" w14:textId="77777777" w:rsidR="00942ECA" w:rsidRPr="00B25A27" w:rsidRDefault="00942ECA" w:rsidP="00942ECA">
      <w:pPr>
        <w:pStyle w:val="Akapitzlist"/>
        <w:numPr>
          <w:ilvl w:val="0"/>
          <w:numId w:val="13"/>
        </w:numPr>
        <w:spacing w:after="0" w:line="340" w:lineRule="atLeast"/>
        <w:ind w:left="709" w:hanging="283"/>
        <w:jc w:val="both"/>
        <w:rPr>
          <w:rFonts w:asciiTheme="minorHAnsi" w:hAnsiTheme="minorHAnsi" w:cstheme="minorHAnsi"/>
          <w:bCs/>
          <w:szCs w:val="24"/>
        </w:rPr>
      </w:pPr>
      <w:r>
        <w:rPr>
          <w:rFonts w:cstheme="minorHAnsi"/>
          <w:bCs/>
          <w:szCs w:val="24"/>
        </w:rPr>
        <w:t>nie znajduje się na terenach na których prawdopodobieństwo wystąpienia powodzi jest wysokie i wynosi raz na 10 lat (Q 10%).</w:t>
      </w:r>
    </w:p>
    <w:p w14:paraId="0FB76819" w14:textId="77777777" w:rsidR="00942ECA" w:rsidRPr="00960226" w:rsidRDefault="00942ECA" w:rsidP="00942ECA">
      <w:pPr>
        <w:spacing w:after="0" w:line="340" w:lineRule="atLeast"/>
        <w:ind w:left="425"/>
        <w:rPr>
          <w:rFonts w:cstheme="minorHAnsi"/>
          <w:bCs/>
          <w:szCs w:val="24"/>
        </w:rPr>
      </w:pPr>
    </w:p>
    <w:p w14:paraId="12CB8249" w14:textId="7C8412C3" w:rsidR="00960226" w:rsidRPr="00960226" w:rsidRDefault="00942ECA" w:rsidP="00942ECA">
      <w:pPr>
        <w:spacing w:after="0" w:line="340" w:lineRule="atLeast"/>
        <w:ind w:left="426" w:firstLine="708"/>
        <w:jc w:val="both"/>
        <w:rPr>
          <w:rFonts w:cstheme="minorHAnsi"/>
          <w:bCs/>
          <w:szCs w:val="24"/>
        </w:rPr>
      </w:pPr>
      <w:r w:rsidRPr="00960226">
        <w:rPr>
          <w:rFonts w:cstheme="minorHAnsi"/>
          <w:bCs/>
          <w:szCs w:val="24"/>
        </w:rPr>
        <w:t>Mając powyższe na uwadze, przedmiotowe zamierzenie, dla którego uzyskuje się pozwolenie wodnoprawne, nie jest zlokalizowane w zasięgu obszarów szczególnego zagrożenia powodzią i nie będzie miało wpływu na wzrost ryzyka powodziowego w tym obszarze.</w:t>
      </w:r>
      <w:r w:rsidR="00960226" w:rsidRPr="00960226">
        <w:rPr>
          <w:rFonts w:cstheme="minorHAnsi"/>
          <w:bCs/>
          <w:szCs w:val="24"/>
        </w:rPr>
        <w:t xml:space="preserve">  </w:t>
      </w:r>
    </w:p>
    <w:p w14:paraId="0A950AC9" w14:textId="77777777" w:rsidR="00960226" w:rsidRPr="00960226" w:rsidRDefault="00960226" w:rsidP="00960226">
      <w:pPr>
        <w:spacing w:after="0" w:line="340" w:lineRule="atLeast"/>
        <w:ind w:left="425"/>
        <w:rPr>
          <w:rFonts w:cstheme="minorHAnsi"/>
          <w:bCs/>
          <w:szCs w:val="24"/>
        </w:rPr>
      </w:pPr>
    </w:p>
    <w:p w14:paraId="21731F76" w14:textId="77777777" w:rsidR="00A93890" w:rsidRPr="00960226" w:rsidRDefault="00A93890" w:rsidP="00A93890">
      <w:pPr>
        <w:spacing w:after="0" w:line="340" w:lineRule="atLeast"/>
        <w:ind w:left="425"/>
        <w:rPr>
          <w:rFonts w:cstheme="minorHAnsi"/>
          <w:bCs/>
          <w:szCs w:val="24"/>
        </w:rPr>
      </w:pPr>
    </w:p>
    <w:p w14:paraId="588ABC6B"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planu przeciwdziałania skutkom suszy.</w:t>
      </w:r>
    </w:p>
    <w:p w14:paraId="5D6B4ACF" w14:textId="77777777" w:rsidR="00A93890" w:rsidRPr="00A9021E" w:rsidRDefault="00A93890" w:rsidP="00A93890">
      <w:pPr>
        <w:spacing w:after="0" w:line="340" w:lineRule="atLeast"/>
        <w:ind w:left="425"/>
        <w:rPr>
          <w:rFonts w:asciiTheme="minorHAnsi" w:hAnsiTheme="minorHAnsi" w:cstheme="minorHAnsi"/>
          <w:bCs/>
          <w:szCs w:val="26"/>
        </w:rPr>
      </w:pPr>
    </w:p>
    <w:p w14:paraId="1D529105" w14:textId="77777777" w:rsidR="00942ECA" w:rsidRDefault="00942ECA" w:rsidP="00942EC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 przeciwdziałania skutkom suszy został wprowadzony rozporządzeniem Ministra Infrastruktury z dnia 15 lipca 2021r. w spawie przyjęcia Planu przeciwdziałania skutkom suszy (Dz. U. z 2021r., poz. 1615).</w:t>
      </w:r>
    </w:p>
    <w:p w14:paraId="03922B63" w14:textId="77777777" w:rsidR="00942ECA" w:rsidRDefault="00942ECA" w:rsidP="00942ECA">
      <w:pPr>
        <w:spacing w:after="0" w:line="340" w:lineRule="atLeast"/>
        <w:ind w:left="425" w:firstLine="709"/>
        <w:jc w:val="both"/>
        <w:rPr>
          <w:rFonts w:asciiTheme="minorHAnsi" w:hAnsiTheme="minorHAnsi" w:cstheme="minorHAnsi"/>
          <w:bCs/>
          <w:szCs w:val="26"/>
        </w:rPr>
      </w:pPr>
    </w:p>
    <w:p w14:paraId="19971BC8" w14:textId="77777777" w:rsidR="00942ECA" w:rsidRPr="00960226" w:rsidRDefault="00942ECA" w:rsidP="00942ECA">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 xml:space="preserve">Główny cel Planu przeciwdziałania skutkom suszy odwołuje się do procesu kształtowania zasobów wodnych oraz do racjonalnego korzystania z zasobów wodnych zgodnie </w:t>
      </w:r>
      <w:r w:rsidRPr="00960226">
        <w:rPr>
          <w:rFonts w:asciiTheme="minorHAnsi" w:hAnsiTheme="minorHAnsi" w:cstheme="minorHAnsi"/>
          <w:bCs/>
          <w:szCs w:val="26"/>
        </w:rPr>
        <w:br/>
        <w:t>z obowiązującymi normatywami.</w:t>
      </w:r>
    </w:p>
    <w:p w14:paraId="55117E94" w14:textId="77777777" w:rsidR="00942ECA" w:rsidRPr="00960226" w:rsidRDefault="00942ECA" w:rsidP="00942ECA">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Cele szczegółowe precyzujące cel główny PPSS, są podyktowane ustawą Prawo wodne oraz dotyczą zidentyfikowanych obszarów ryzyka związanego z suszą, tj.: społeczeństwa, gospodarki i środowiska.</w:t>
      </w:r>
    </w:p>
    <w:p w14:paraId="1B31D314" w14:textId="77777777" w:rsidR="00942ECA" w:rsidRDefault="00942ECA" w:rsidP="00942ECA">
      <w:pPr>
        <w:spacing w:after="0" w:line="340" w:lineRule="atLeast"/>
        <w:jc w:val="both"/>
        <w:rPr>
          <w:rFonts w:asciiTheme="minorHAnsi" w:hAnsiTheme="minorHAnsi" w:cstheme="minorHAnsi"/>
          <w:bCs/>
          <w:szCs w:val="26"/>
        </w:rPr>
      </w:pPr>
    </w:p>
    <w:p w14:paraId="617B5B8A" w14:textId="77777777" w:rsidR="00942ECA" w:rsidRDefault="00942ECA" w:rsidP="00942EC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 przeciwdziałania skutkom suszy został sporządzony na podstawie ustawy z dnia 20 lipca 2017r. Prawo wodne i obejmuje:</w:t>
      </w:r>
    </w:p>
    <w:p w14:paraId="54739C97" w14:textId="77777777" w:rsidR="00942ECA" w:rsidRDefault="00942ECA" w:rsidP="00942ECA">
      <w:pPr>
        <w:pStyle w:val="Akapitzlist"/>
        <w:numPr>
          <w:ilvl w:val="0"/>
          <w:numId w:val="19"/>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analizę możliwości powiększenia dyspozycyjnych zasobów wody,</w:t>
      </w:r>
    </w:p>
    <w:p w14:paraId="724B366D" w14:textId="77777777" w:rsidR="00942ECA" w:rsidRDefault="00942ECA" w:rsidP="00942ECA">
      <w:pPr>
        <w:pStyle w:val="Akapitzlist"/>
        <w:numPr>
          <w:ilvl w:val="0"/>
          <w:numId w:val="19"/>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lastRenderedPageBreak/>
        <w:t>propozycje budowy lub przebudowy urządzeń wodnych,</w:t>
      </w:r>
    </w:p>
    <w:p w14:paraId="4A73F12D" w14:textId="77777777" w:rsidR="00942ECA" w:rsidRDefault="00942ECA" w:rsidP="00942ECA">
      <w:pPr>
        <w:pStyle w:val="Akapitzlist"/>
        <w:numPr>
          <w:ilvl w:val="0"/>
          <w:numId w:val="19"/>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propozycje niezbędnych zmian w zakresie korzystania z zasobów wodnych oraz zmian naturalnej i sztucznej retencji,</w:t>
      </w:r>
    </w:p>
    <w:p w14:paraId="5CF835AB" w14:textId="77777777" w:rsidR="00942ECA" w:rsidRDefault="00942ECA" w:rsidP="00942ECA">
      <w:pPr>
        <w:pStyle w:val="Akapitzlist"/>
        <w:numPr>
          <w:ilvl w:val="0"/>
          <w:numId w:val="19"/>
        </w:numPr>
        <w:spacing w:after="0" w:line="340" w:lineRule="atLeast"/>
        <w:ind w:left="709" w:hanging="283"/>
        <w:jc w:val="both"/>
        <w:rPr>
          <w:rFonts w:asciiTheme="minorHAnsi" w:hAnsiTheme="minorHAnsi" w:cstheme="minorHAnsi"/>
          <w:bCs/>
          <w:szCs w:val="26"/>
        </w:rPr>
      </w:pPr>
      <w:r w:rsidRPr="00960226">
        <w:rPr>
          <w:rFonts w:asciiTheme="minorHAnsi" w:hAnsiTheme="minorHAnsi" w:cstheme="minorHAnsi"/>
          <w:bCs/>
          <w:szCs w:val="26"/>
        </w:rPr>
        <w:t>działania służące przeciwdziałania skutkom suszy.</w:t>
      </w:r>
    </w:p>
    <w:p w14:paraId="392FD7A9" w14:textId="77777777" w:rsidR="00942ECA" w:rsidRPr="008F019D" w:rsidRDefault="00942ECA" w:rsidP="00942ECA">
      <w:pPr>
        <w:pStyle w:val="Akapitzlist"/>
        <w:spacing w:after="0" w:line="340" w:lineRule="atLeast"/>
        <w:ind w:left="709"/>
        <w:jc w:val="both"/>
        <w:rPr>
          <w:rFonts w:asciiTheme="minorHAnsi" w:hAnsiTheme="minorHAnsi" w:cstheme="minorHAnsi"/>
          <w:bCs/>
          <w:szCs w:val="26"/>
        </w:rPr>
      </w:pPr>
    </w:p>
    <w:p w14:paraId="7B712F81" w14:textId="77777777" w:rsidR="00942ECA" w:rsidRDefault="00942ECA" w:rsidP="00942ECA">
      <w:pPr>
        <w:spacing w:after="0" w:line="340" w:lineRule="atLeast"/>
        <w:ind w:left="425" w:firstLine="709"/>
        <w:jc w:val="both"/>
        <w:rPr>
          <w:rFonts w:asciiTheme="minorHAnsi" w:hAnsiTheme="minorHAnsi" w:cstheme="minorHAnsi"/>
          <w:bCs/>
          <w:szCs w:val="26"/>
        </w:rPr>
      </w:pPr>
      <w:r w:rsidRPr="00960226">
        <w:rPr>
          <w:rFonts w:asciiTheme="minorHAnsi" w:hAnsiTheme="minorHAnsi" w:cstheme="minorHAnsi"/>
          <w:bCs/>
          <w:szCs w:val="26"/>
        </w:rPr>
        <w:t xml:space="preserve">Analiza możliwości powiększenia dyspozycyjnych zasobów wodnych, która ma charakter diagnostyczny - identyfikuje zakres możliwych do stosowania instrumentów prawnych </w:t>
      </w:r>
      <w:r w:rsidRPr="00960226">
        <w:rPr>
          <w:rFonts w:asciiTheme="minorHAnsi" w:hAnsiTheme="minorHAnsi" w:cstheme="minorHAnsi"/>
          <w:bCs/>
          <w:szCs w:val="26"/>
        </w:rPr>
        <w:br/>
        <w:t xml:space="preserve">i administracyjnych niezbędnych do prowadzenia działań, wskazując zarazem zakres rozwiązań nietechnicznych i technicznych służących zwiększaniu zasobów wodnych (przede wszystkim przez wzrost retencji wód i zatrzymanie wody w środowisku \ zlewni). Analiza służy programowaniu i koordynowaniu działań mających na celu przeciwdziałanie skutkom suszy. Wyniki analizy możliwości powiększenia dyspozycyjnych zasobów wodnych i wypływające </w:t>
      </w:r>
      <w:r w:rsidRPr="00960226">
        <w:rPr>
          <w:rFonts w:asciiTheme="minorHAnsi" w:hAnsiTheme="minorHAnsi" w:cstheme="minorHAnsi"/>
          <w:bCs/>
          <w:szCs w:val="26"/>
        </w:rPr>
        <w:br/>
        <w:t xml:space="preserve">z niej proponowane zmiany oraz działania mają wykazywać spójność z zestawem działań stanowiącym element planów gospodarowania wodami na obszarach dorzeczy, obejmującym działania podstawowe i uzupełniające, zmierzające do poprawy lub utrzymania dobrego stanu wód na obszarach dorzeczy. Działania podstawowe są ukierunkowane na spełnienie minimalnych wymogów dla osiągnięcia dobrego stanu wód. Obejmują one między innymi działania istotne dla celów PPSS polegające na zwiększeniu dyspozycyjności zasobów wodnych. Działania uzupełniające są ukierunkowane w szczególności na osiągnięcie celów środowiskowych. Analiza możliwości powiększenia dyspozycyjnych zasobów wodnych służy również rozstrzyganiu przez organy administracji wodnej spraw indywidualnych w przedmiocie uprawnień do korzystania z wód lub dostępu do usług wodnych. Analiza możliwości powiększenia dyspozycyjnych zasobów wodnych definiuje zatem także interes publiczny ochrony wód, w tym ochrony zasobów wodnych. Możliwości zwiększenia zasobów dyspozycyjnych wód obejmują zarówno metody (możliwości) techniczne, jak i nietechniczne zwiększania retencji naturalnej i sztucznej, realizowane m.in. przez prace polegające na budowie lub przebudowie szeroko rozumianych urządzeń wodnych (w tym systemów melioracyjnych i urządzeń wodnych typu jazy czy zastawki). Przez metody nietechniczne należy rozumieć wszelkie dostępne lub planowane mechanizmy formalnoprawne mogące prowadzić do pozytywnych zmian w korzystaniu z zasobów dla przeciwdziałania skutkom suszy. Są wśród nich: kształtowanie krajobrazu na obszarach użytkowanych rolniczo (np.: wprowadzanie </w:t>
      </w:r>
      <w:proofErr w:type="spellStart"/>
      <w:r w:rsidRPr="00960226">
        <w:rPr>
          <w:rFonts w:asciiTheme="minorHAnsi" w:hAnsiTheme="minorHAnsi" w:cstheme="minorHAnsi"/>
          <w:bCs/>
          <w:szCs w:val="26"/>
        </w:rPr>
        <w:t>zadrzewień</w:t>
      </w:r>
      <w:proofErr w:type="spellEnd"/>
      <w:r w:rsidRPr="00960226">
        <w:rPr>
          <w:rFonts w:asciiTheme="minorHAnsi" w:hAnsiTheme="minorHAnsi" w:cstheme="minorHAnsi"/>
          <w:bCs/>
          <w:szCs w:val="26"/>
        </w:rPr>
        <w:t xml:space="preserve"> śródpolnych), stosowanie zabiegów agromelioracyjnych oraz zmiany korzystania z zasobów realizowane przez budowę lub przebudowę urządzeń wodnych (nowych ujęć, budowli piętrzących).</w:t>
      </w:r>
    </w:p>
    <w:p w14:paraId="40386226" w14:textId="77777777" w:rsidR="00942ECA" w:rsidRDefault="00942ECA" w:rsidP="00942ECA">
      <w:pPr>
        <w:spacing w:after="0" w:line="340" w:lineRule="atLeast"/>
        <w:ind w:left="425" w:firstLine="709"/>
        <w:jc w:val="both"/>
        <w:rPr>
          <w:rFonts w:asciiTheme="minorHAnsi" w:hAnsiTheme="minorHAnsi" w:cstheme="minorHAnsi"/>
          <w:bCs/>
          <w:szCs w:val="26"/>
        </w:rPr>
      </w:pPr>
    </w:p>
    <w:p w14:paraId="4E1A1010" w14:textId="77777777" w:rsidR="00942ECA" w:rsidRPr="00960226" w:rsidRDefault="00942ECA" w:rsidP="00942ECA">
      <w:pPr>
        <w:spacing w:after="0" w:line="320" w:lineRule="atLeast"/>
        <w:ind w:left="426" w:firstLine="708"/>
        <w:jc w:val="both"/>
        <w:rPr>
          <w:rFonts w:asciiTheme="minorHAnsi" w:hAnsiTheme="minorHAnsi" w:cstheme="minorHAnsi"/>
          <w:bCs/>
          <w:szCs w:val="26"/>
        </w:rPr>
      </w:pPr>
      <w:r w:rsidRPr="00960226">
        <w:rPr>
          <w:rFonts w:asciiTheme="minorHAnsi" w:hAnsiTheme="minorHAnsi" w:cstheme="minorHAnsi"/>
          <w:bCs/>
          <w:szCs w:val="26"/>
        </w:rPr>
        <w:t>Propozycje budowy lub przebudowy urządzeń wodnych - dla skutecznego zarządzania, przeciwdziałania i ograniczania skutków suszy szczególne znaczenie posiadają następujące rodzaje urządzeń wodnych:</w:t>
      </w:r>
    </w:p>
    <w:p w14:paraId="58E721DC" w14:textId="77777777" w:rsidR="00942ECA" w:rsidRPr="00960226" w:rsidRDefault="00942ECA" w:rsidP="00942ECA">
      <w:pPr>
        <w:pStyle w:val="Akapitzlist"/>
        <w:widowControl w:val="0"/>
        <w:numPr>
          <w:ilvl w:val="0"/>
          <w:numId w:val="34"/>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urządzenia lub budowle piętrzące, przeciwpowodziowe i regulacyjne, a także kanały i rowy, </w:t>
      </w:r>
    </w:p>
    <w:p w14:paraId="360ACBEA" w14:textId="77777777" w:rsidR="00942ECA" w:rsidRPr="00960226" w:rsidRDefault="00942ECA" w:rsidP="00942ECA">
      <w:pPr>
        <w:pStyle w:val="Akapitzlist"/>
        <w:widowControl w:val="0"/>
        <w:numPr>
          <w:ilvl w:val="0"/>
          <w:numId w:val="34"/>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sztuczne zbiorniki usytuowane na wodach płynących oraz obiekty związane z tymi zbiornikami, </w:t>
      </w:r>
    </w:p>
    <w:p w14:paraId="573DA56D" w14:textId="77777777" w:rsidR="00942ECA" w:rsidRPr="00960226" w:rsidRDefault="00942ECA" w:rsidP="00942ECA">
      <w:pPr>
        <w:pStyle w:val="Akapitzlist"/>
        <w:widowControl w:val="0"/>
        <w:numPr>
          <w:ilvl w:val="0"/>
          <w:numId w:val="34"/>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stawy, w szczególności stawy rybne oraz stawy przeznaczone do oczyszczania ścieków albo rekreacji, </w:t>
      </w:r>
    </w:p>
    <w:p w14:paraId="73002322" w14:textId="77777777" w:rsidR="00942ECA" w:rsidRDefault="00942ECA" w:rsidP="00942ECA">
      <w:pPr>
        <w:pStyle w:val="Akapitzlist"/>
        <w:widowControl w:val="0"/>
        <w:numPr>
          <w:ilvl w:val="0"/>
          <w:numId w:val="34"/>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lastRenderedPageBreak/>
        <w:t xml:space="preserve">obiekty służące do ujmowania wód powierzchniowych oraz wód podziemnych, </w:t>
      </w:r>
    </w:p>
    <w:p w14:paraId="6750B5B4" w14:textId="77777777" w:rsidR="00942ECA" w:rsidRPr="00960226" w:rsidRDefault="00942ECA" w:rsidP="00942ECA">
      <w:pPr>
        <w:pStyle w:val="Akapitzlist"/>
        <w:widowControl w:val="0"/>
        <w:numPr>
          <w:ilvl w:val="0"/>
          <w:numId w:val="34"/>
        </w:numPr>
        <w:tabs>
          <w:tab w:val="left" w:pos="1843"/>
        </w:tabs>
        <w:suppressAutoHyphens/>
        <w:spacing w:after="0" w:line="32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urządzenia melioracji wodnych służące przeciwdziałaniu skutkom suszy, tj. rowy spełniające funkcje nawadniająco-odwadniające, a także budowle wstrzymujące erozję wodną.  </w:t>
      </w:r>
    </w:p>
    <w:p w14:paraId="1E579907" w14:textId="77777777" w:rsidR="00942ECA" w:rsidRDefault="00942ECA" w:rsidP="00942ECA">
      <w:pPr>
        <w:spacing w:after="0" w:line="340" w:lineRule="atLeast"/>
        <w:jc w:val="both"/>
        <w:rPr>
          <w:rFonts w:asciiTheme="minorHAnsi" w:hAnsiTheme="minorHAnsi" w:cstheme="minorHAnsi"/>
          <w:bCs/>
          <w:szCs w:val="26"/>
        </w:rPr>
      </w:pPr>
    </w:p>
    <w:p w14:paraId="219664D5" w14:textId="77777777" w:rsidR="00942ECA" w:rsidRDefault="00942ECA" w:rsidP="00942ECA">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Plan przeciwdziałania skutkom suszy zawiera katalog działań służących przeciwdziałaniu skutkom suszy jak niżej:</w:t>
      </w:r>
    </w:p>
    <w:p w14:paraId="21A6F734"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zwiększenie ilości i czasu retencji wód na gruntach rolnych,</w:t>
      </w:r>
    </w:p>
    <w:p w14:paraId="1D6645BB"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zwiększenie retencji naturalnej i sztucznej na gruntach leśnych,</w:t>
      </w:r>
    </w:p>
    <w:p w14:paraId="778DE77A"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retencja i zagospodarowanie wód opadowych i roztopowych na terenach zurbanizowanych,</w:t>
      </w:r>
    </w:p>
    <w:p w14:paraId="19F63DA4"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realizacja przedsięwzięć zmierzających do zwiększenia lub odtwarzania naturalnej retencji,</w:t>
      </w:r>
    </w:p>
    <w:p w14:paraId="16A77C0C"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proofErr w:type="spellStart"/>
      <w:r>
        <w:rPr>
          <w:rFonts w:asciiTheme="minorHAnsi" w:hAnsiTheme="minorHAnsi" w:cstheme="minorHAnsi"/>
          <w:bCs/>
          <w:szCs w:val="26"/>
        </w:rPr>
        <w:t>podpiętrzenie</w:t>
      </w:r>
      <w:proofErr w:type="spellEnd"/>
      <w:r>
        <w:rPr>
          <w:rFonts w:asciiTheme="minorHAnsi" w:hAnsiTheme="minorHAnsi" w:cstheme="minorHAnsi"/>
          <w:bCs/>
          <w:szCs w:val="26"/>
        </w:rPr>
        <w:t xml:space="preserve"> wód jezior dla przeciwdziałania skutkom suszy,</w:t>
      </w:r>
    </w:p>
    <w:p w14:paraId="324E8611"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analiza możliwości zwiększenia retencji w zlewniach,</w:t>
      </w:r>
    </w:p>
    <w:p w14:paraId="097A0C60"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realizacja działań inwestycyjnych w zakresie kształtowania zasobów wodnych poprzez zwiększenie sztucznej retencji,</w:t>
      </w:r>
    </w:p>
    <w:p w14:paraId="2A397C51"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oraz przebudowa urządzeń melioracji wodnych dla zwiększenia retencji glebowej,</w:t>
      </w:r>
    </w:p>
    <w:p w14:paraId="7A63072A"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wykorzystanie wód z systemów drenarskich do nawożenia i nawadniania upraw polowych,</w:t>
      </w:r>
    </w:p>
    <w:p w14:paraId="4416CAFF"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budowa lub przebudowa ujęć wód podziemnych do poboru na cele </w:t>
      </w:r>
      <w:proofErr w:type="spellStart"/>
      <w:r>
        <w:rPr>
          <w:rFonts w:asciiTheme="minorHAnsi" w:hAnsiTheme="minorHAnsi" w:cstheme="minorHAnsi"/>
          <w:bCs/>
          <w:szCs w:val="26"/>
        </w:rPr>
        <w:t>nawodnień</w:t>
      </w:r>
      <w:proofErr w:type="spellEnd"/>
      <w:r>
        <w:rPr>
          <w:rFonts w:asciiTheme="minorHAnsi" w:hAnsiTheme="minorHAnsi" w:cstheme="minorHAnsi"/>
          <w:bCs/>
          <w:szCs w:val="26"/>
        </w:rPr>
        <w:t xml:space="preserve"> rolniczych,</w:t>
      </w:r>
    </w:p>
    <w:p w14:paraId="3976727A"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budowa lub przebudowa </w:t>
      </w:r>
      <w:proofErr w:type="spellStart"/>
      <w:r>
        <w:rPr>
          <w:rFonts w:asciiTheme="minorHAnsi" w:hAnsiTheme="minorHAnsi" w:cstheme="minorHAnsi"/>
          <w:bCs/>
          <w:szCs w:val="26"/>
        </w:rPr>
        <w:t>wodooszczędnych</w:t>
      </w:r>
      <w:proofErr w:type="spellEnd"/>
      <w:r>
        <w:rPr>
          <w:rFonts w:asciiTheme="minorHAnsi" w:hAnsiTheme="minorHAnsi" w:cstheme="minorHAnsi"/>
          <w:bCs/>
          <w:szCs w:val="26"/>
        </w:rPr>
        <w:t xml:space="preserve"> systemów nawadniania wykorzystujących zasoby wód podziemnych,</w:t>
      </w:r>
    </w:p>
    <w:p w14:paraId="101283FF"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uwzględnienie tematyki suszy hydrologicznej i hydrogeologicznej w ramach planów zarządzania kryzysowego wszystkich szczebli,</w:t>
      </w:r>
    </w:p>
    <w:p w14:paraId="315E80AA"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projektu zintegrowanego systemu monitoringu suszy wraz z określeniem założeń administracyjnych i pranych dla jego funkcjonowania,</w:t>
      </w:r>
    </w:p>
    <w:p w14:paraId="117AC7FC"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optymalizacja zasad udzielania dotacji celowej na pokrycie części odszkodowań z tytułu szkód spowodowanych przez suszę rolniczą,</w:t>
      </w:r>
    </w:p>
    <w:p w14:paraId="2E56DA4D"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budowa i przebudowa ujęć wód podziemnych oraz budowa i przebudowa rurociągów wodociągowych do przesyłania wody do obszarów zagrożonych suszą,</w:t>
      </w:r>
    </w:p>
    <w:p w14:paraId="550187F3"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efektywnego systemu zarządzania ryzykiem suszy w zakresie czasowego ograniczenia w korzystaniu z wód,</w:t>
      </w:r>
    </w:p>
    <w:p w14:paraId="36C95629"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czasowe ograniczenie zużycia wody z sieci wodociągowej,</w:t>
      </w:r>
    </w:p>
    <w:p w14:paraId="64FB3769"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czasowe ograniczenie korzystania z wód,</w:t>
      </w:r>
    </w:p>
    <w:p w14:paraId="1489B327"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zmiana sposobu wykonywania oraz przesunięcie terminów realizacji prac utrzymaniowych na ciekach,</w:t>
      </w:r>
    </w:p>
    <w:p w14:paraId="01AAAA40"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i wdrożenie działań/lekcji dotyczącej tematyki suszy do szkół,</w:t>
      </w:r>
    </w:p>
    <w:p w14:paraId="0B520CE1"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i wdrażanie programu edukacyjnego o przyczynach występowania suszy, sposobu jej identyfikowania, obszarach gospodarczych, społecznych i środowiskowych wrażliwych na suszę oraz przeciwdziałaniu jej skutkom,</w:t>
      </w:r>
    </w:p>
    <w:p w14:paraId="65C4CCFC"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edukacja i kreowanie świadomości rolników w zakresie zwiększenia retencji na gruntach rolnych,</w:t>
      </w:r>
    </w:p>
    <w:p w14:paraId="49F8C7B0"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zbioru dobrych praktyk służących racjonalizacji zużycia wody w rolnictwie,</w:t>
      </w:r>
    </w:p>
    <w:p w14:paraId="681187EC"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propagowanie ponownego wykorzystania wód,</w:t>
      </w:r>
    </w:p>
    <w:p w14:paraId="0398528A"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przeprowadzenie weryfikacji zasad gospodarowania wodą w zbiornikach retencyjnych,</w:t>
      </w:r>
    </w:p>
    <w:p w14:paraId="05A31788"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lastRenderedPageBreak/>
        <w:t>przegląd pozwoleń wodnoprawnych i pozwoleń zintegrowanych na obszarach o zasobach dyspozycyjnych o intensywnym i bardzo intensywnym stopniu wykorzystania,</w:t>
      </w:r>
    </w:p>
    <w:p w14:paraId="5CCA7400"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opracowanie zasad finansowania działań przeciwdziałających skutkom suszy,</w:t>
      </w:r>
    </w:p>
    <w:p w14:paraId="5DD11BA9" w14:textId="77777777" w:rsidR="00942ECA" w:rsidRDefault="00942ECA" w:rsidP="00942ECA">
      <w:pPr>
        <w:pStyle w:val="Akapitzlist"/>
        <w:numPr>
          <w:ilvl w:val="0"/>
          <w:numId w:val="21"/>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opracowanie programu przeciwdziałania niedoborowi wody. </w:t>
      </w:r>
    </w:p>
    <w:p w14:paraId="3A1EFF4E" w14:textId="77777777" w:rsidR="00942ECA" w:rsidRPr="008F019D" w:rsidRDefault="00942ECA" w:rsidP="00942ECA">
      <w:pPr>
        <w:pStyle w:val="Akapitzlist"/>
        <w:spacing w:after="0" w:line="340" w:lineRule="atLeast"/>
        <w:ind w:left="709"/>
        <w:jc w:val="both"/>
        <w:rPr>
          <w:rFonts w:asciiTheme="minorHAnsi" w:hAnsiTheme="minorHAnsi" w:cstheme="minorHAnsi"/>
          <w:bCs/>
          <w:szCs w:val="26"/>
        </w:rPr>
      </w:pPr>
    </w:p>
    <w:p w14:paraId="5235362A" w14:textId="77777777" w:rsidR="00942ECA" w:rsidRPr="00960226" w:rsidRDefault="00942ECA" w:rsidP="00942ECA">
      <w:pPr>
        <w:spacing w:after="0" w:line="340" w:lineRule="atLeast"/>
        <w:ind w:left="426" w:firstLine="708"/>
        <w:jc w:val="both"/>
        <w:rPr>
          <w:rFonts w:asciiTheme="minorHAnsi" w:hAnsiTheme="minorHAnsi" w:cstheme="minorHAnsi"/>
          <w:bCs/>
          <w:szCs w:val="26"/>
        </w:rPr>
      </w:pPr>
      <w:r w:rsidRPr="00960226">
        <w:rPr>
          <w:rFonts w:asciiTheme="minorHAnsi" w:hAnsiTheme="minorHAnsi" w:cstheme="minorHAnsi"/>
          <w:bCs/>
          <w:szCs w:val="26"/>
        </w:rPr>
        <w:t>Propozycje niezbędnych zmian w zakresie korzystania z zasobów wodnych oraz zmian naturalnej i sztucznej retencji obejmują:</w:t>
      </w:r>
    </w:p>
    <w:p w14:paraId="5E6BD980" w14:textId="77777777" w:rsidR="00942ECA" w:rsidRPr="00960226" w:rsidRDefault="00942ECA" w:rsidP="00942ECA">
      <w:pPr>
        <w:pStyle w:val="Akapitzlist"/>
        <w:widowControl w:val="0"/>
        <w:numPr>
          <w:ilvl w:val="0"/>
          <w:numId w:val="35"/>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zmiany formalne, możliwe do przeprowadzenia w obowiązującym systemie prawnym (np. przeglądy pozwoleń wodnoprawnych, włączenia scenariuszy dotyczących suszy do procedur zarządzania kryzysowego), </w:t>
      </w:r>
    </w:p>
    <w:p w14:paraId="6A83E115" w14:textId="77777777" w:rsidR="00942ECA" w:rsidRPr="00960226" w:rsidRDefault="00942ECA" w:rsidP="00942ECA">
      <w:pPr>
        <w:pStyle w:val="Akapitzlist"/>
        <w:widowControl w:val="0"/>
        <w:numPr>
          <w:ilvl w:val="0"/>
          <w:numId w:val="35"/>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 xml:space="preserve">zmiany polegające na wskazaniu zakresu zmian legislacyjnych niezbędnych dla realizacji celu szczegółowego PPSS: formalizacja i zaplanowanie finansowania działań służących przeciwdziałaniu skutkom suszy, w tym także zmian dotyczących mechanizmów ubezpieczeń oraz tworzenia zachęt do podejmowania działań przeciwdziałających skutkom suszy w sposób proaktywny, </w:t>
      </w:r>
    </w:p>
    <w:p w14:paraId="605EDDCF" w14:textId="77777777" w:rsidR="00942ECA" w:rsidRPr="00960226" w:rsidRDefault="00942ECA" w:rsidP="00942ECA">
      <w:pPr>
        <w:pStyle w:val="Akapitzlist"/>
        <w:widowControl w:val="0"/>
        <w:numPr>
          <w:ilvl w:val="0"/>
          <w:numId w:val="35"/>
        </w:numPr>
        <w:tabs>
          <w:tab w:val="left" w:pos="1843"/>
        </w:tabs>
        <w:suppressAutoHyphens/>
        <w:spacing w:after="0" w:line="340" w:lineRule="atLeast"/>
        <w:ind w:left="851" w:hanging="283"/>
        <w:contextualSpacing w:val="0"/>
        <w:jc w:val="both"/>
        <w:textAlignment w:val="baseline"/>
        <w:rPr>
          <w:rFonts w:asciiTheme="minorHAnsi" w:hAnsiTheme="minorHAnsi" w:cstheme="minorHAnsi"/>
          <w:bCs/>
          <w:szCs w:val="26"/>
        </w:rPr>
      </w:pPr>
      <w:r w:rsidRPr="00960226">
        <w:rPr>
          <w:rFonts w:asciiTheme="minorHAnsi" w:hAnsiTheme="minorHAnsi" w:cstheme="minorHAnsi"/>
          <w:bCs/>
          <w:szCs w:val="26"/>
        </w:rPr>
        <w:t>zmiany w zakresie sposobu wykonywania uprawnień do korzystania z zasobów wodnych przez użytkowników wód, w tym także zmiany rozumiane jako kształtowanie adekwatnych postaw społecznych w odniesieniu do korzystania z zasobów wodnych w czasie suszy (oszczędzanie), świadomy udział w procesach planowania przestrzennego dotyczących wykonywania własności w zakresie zagospodarowania wód opadowych i roztopowych w granicach działki czy zwiększanie retencji gleb na gruntach rolnych dzięki stosowaniu określonych praktyk rolniczych.</w:t>
      </w:r>
    </w:p>
    <w:p w14:paraId="32703FB7" w14:textId="77777777" w:rsidR="00942ECA" w:rsidRPr="00960226" w:rsidRDefault="00942ECA" w:rsidP="00942ECA">
      <w:pPr>
        <w:spacing w:after="0" w:line="340" w:lineRule="atLeast"/>
        <w:ind w:left="426" w:firstLine="708"/>
        <w:jc w:val="both"/>
        <w:rPr>
          <w:rFonts w:asciiTheme="minorHAnsi" w:hAnsiTheme="minorHAnsi" w:cstheme="minorHAnsi"/>
          <w:bCs/>
          <w:szCs w:val="26"/>
        </w:rPr>
      </w:pPr>
    </w:p>
    <w:p w14:paraId="42D1D7E7" w14:textId="0631D60D" w:rsidR="00960226" w:rsidRPr="00960226" w:rsidRDefault="00942ECA" w:rsidP="00942ECA">
      <w:pPr>
        <w:spacing w:after="0" w:line="340" w:lineRule="atLeast"/>
        <w:ind w:left="426" w:firstLine="708"/>
        <w:jc w:val="both"/>
        <w:rPr>
          <w:rFonts w:asciiTheme="minorHAnsi" w:hAnsiTheme="minorHAnsi" w:cstheme="minorHAnsi"/>
          <w:bCs/>
          <w:szCs w:val="26"/>
        </w:rPr>
      </w:pPr>
      <w:r w:rsidRPr="00960226">
        <w:rPr>
          <w:rFonts w:asciiTheme="minorHAnsi" w:hAnsiTheme="minorHAnsi" w:cstheme="minorHAnsi"/>
          <w:bCs/>
          <w:szCs w:val="26"/>
        </w:rPr>
        <w:t xml:space="preserve">Na obszarze planowanego przedsięwzięcia </w:t>
      </w:r>
      <w:r>
        <w:rPr>
          <w:rFonts w:asciiTheme="minorHAnsi" w:hAnsiTheme="minorHAnsi" w:cstheme="minorHAnsi"/>
          <w:bCs/>
          <w:szCs w:val="26"/>
        </w:rPr>
        <w:t>nie występuje</w:t>
      </w:r>
      <w:r w:rsidRPr="00960226">
        <w:rPr>
          <w:rFonts w:asciiTheme="minorHAnsi" w:hAnsiTheme="minorHAnsi" w:cstheme="minorHAnsi"/>
          <w:bCs/>
          <w:szCs w:val="26"/>
        </w:rPr>
        <w:t xml:space="preserve"> zagrożenie suszą. Z uwagi na </w:t>
      </w:r>
      <w:r>
        <w:rPr>
          <w:rFonts w:asciiTheme="minorHAnsi" w:hAnsiTheme="minorHAnsi" w:cstheme="minorHAnsi"/>
          <w:bCs/>
          <w:szCs w:val="26"/>
        </w:rPr>
        <w:t>rodzaj przedsięwzięcia</w:t>
      </w:r>
      <w:r w:rsidRPr="00960226">
        <w:rPr>
          <w:rFonts w:asciiTheme="minorHAnsi" w:hAnsiTheme="minorHAnsi" w:cstheme="minorHAnsi"/>
          <w:bCs/>
          <w:szCs w:val="26"/>
        </w:rPr>
        <w:t>, realizacja przedmiotowego zamierzenia nie wpłynie negatywnie na realizację planu przeciwdziałania skutkom suszy.</w:t>
      </w:r>
      <w:r>
        <w:rPr>
          <w:rFonts w:asciiTheme="minorHAnsi" w:hAnsiTheme="minorHAnsi" w:cstheme="minorHAnsi"/>
          <w:bCs/>
          <w:szCs w:val="26"/>
        </w:rPr>
        <w:t xml:space="preserve"> </w:t>
      </w:r>
    </w:p>
    <w:p w14:paraId="07548F64" w14:textId="77777777" w:rsidR="00960226" w:rsidRPr="00960226" w:rsidRDefault="00960226" w:rsidP="00960226">
      <w:pPr>
        <w:spacing w:after="0" w:line="340" w:lineRule="atLeast"/>
        <w:jc w:val="both"/>
        <w:rPr>
          <w:rFonts w:asciiTheme="minorHAnsi" w:hAnsiTheme="minorHAnsi" w:cstheme="minorHAnsi"/>
          <w:bCs/>
          <w:szCs w:val="26"/>
        </w:rPr>
      </w:pPr>
    </w:p>
    <w:p w14:paraId="57ECFC2E" w14:textId="77777777" w:rsidR="00A93890" w:rsidRPr="00A9021E" w:rsidRDefault="00A93890" w:rsidP="008C207C">
      <w:pPr>
        <w:spacing w:after="0" w:line="340" w:lineRule="atLeast"/>
        <w:rPr>
          <w:rFonts w:asciiTheme="minorHAnsi" w:hAnsiTheme="minorHAnsi" w:cstheme="minorHAnsi"/>
          <w:bCs/>
          <w:szCs w:val="26"/>
        </w:rPr>
      </w:pPr>
    </w:p>
    <w:p w14:paraId="3993600E"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sidRPr="007B5589">
        <w:rPr>
          <w:rFonts w:asciiTheme="minorHAnsi" w:hAnsiTheme="minorHAnsi" w:cstheme="minorHAnsi"/>
          <w:b/>
          <w:bCs/>
          <w:sz w:val="26"/>
          <w:szCs w:val="26"/>
        </w:rPr>
        <w:t>Ustalenia wynikające z programu ochrony wód morskich.</w:t>
      </w:r>
    </w:p>
    <w:p w14:paraId="65D8CFC7" w14:textId="77777777" w:rsidR="00A93890" w:rsidRPr="00A9021E" w:rsidRDefault="00A93890" w:rsidP="00A93890">
      <w:pPr>
        <w:spacing w:after="0" w:line="340" w:lineRule="atLeast"/>
        <w:ind w:left="425"/>
        <w:rPr>
          <w:rFonts w:asciiTheme="minorHAnsi" w:hAnsiTheme="minorHAnsi" w:cstheme="minorHAnsi"/>
          <w:bCs/>
          <w:szCs w:val="26"/>
        </w:rPr>
      </w:pPr>
    </w:p>
    <w:p w14:paraId="49A7E533" w14:textId="77777777" w:rsidR="00A93890" w:rsidRPr="00A9021E" w:rsidRDefault="00A93890" w:rsidP="00A93890">
      <w:pPr>
        <w:spacing w:after="0" w:line="340" w:lineRule="atLeast"/>
        <w:ind w:left="425" w:firstLine="709"/>
        <w:rPr>
          <w:rFonts w:asciiTheme="minorHAnsi" w:hAnsiTheme="minorHAnsi" w:cstheme="minorHAnsi"/>
          <w:bCs/>
          <w:szCs w:val="26"/>
        </w:rPr>
      </w:pPr>
      <w:r>
        <w:rPr>
          <w:rFonts w:asciiTheme="minorHAnsi" w:hAnsiTheme="minorHAnsi" w:cstheme="minorHAnsi"/>
          <w:bCs/>
          <w:szCs w:val="26"/>
        </w:rPr>
        <w:t>Planowany zakres uzyskania pozwolenia wodnoprawnego nie dotyczy wód morskich.</w:t>
      </w:r>
    </w:p>
    <w:p w14:paraId="4910C28C" w14:textId="77777777" w:rsidR="00A93890" w:rsidRPr="00A9021E" w:rsidRDefault="00A93890" w:rsidP="00A93890">
      <w:pPr>
        <w:spacing w:after="0" w:line="340" w:lineRule="atLeast"/>
        <w:ind w:left="425"/>
        <w:rPr>
          <w:rFonts w:asciiTheme="minorHAnsi" w:hAnsiTheme="minorHAnsi" w:cstheme="minorHAnsi"/>
          <w:bCs/>
          <w:szCs w:val="26"/>
        </w:rPr>
      </w:pPr>
    </w:p>
    <w:p w14:paraId="230459B7" w14:textId="77777777" w:rsidR="00A93890" w:rsidRPr="00A9021E" w:rsidRDefault="00A93890" w:rsidP="00A93890">
      <w:pPr>
        <w:spacing w:after="0" w:line="340" w:lineRule="atLeast"/>
        <w:ind w:left="425"/>
        <w:rPr>
          <w:rFonts w:asciiTheme="minorHAnsi" w:hAnsiTheme="minorHAnsi" w:cstheme="minorHAnsi"/>
          <w:bCs/>
          <w:szCs w:val="26"/>
        </w:rPr>
      </w:pPr>
    </w:p>
    <w:p w14:paraId="78F287AF" w14:textId="77777777" w:rsidR="00A93890" w:rsidRDefault="00A93890" w:rsidP="00A93890">
      <w:pPr>
        <w:numPr>
          <w:ilvl w:val="0"/>
          <w:numId w:val="1"/>
        </w:numPr>
        <w:spacing w:after="0" w:line="340" w:lineRule="atLeast"/>
        <w:ind w:left="425" w:right="-284" w:hanging="426"/>
        <w:jc w:val="both"/>
        <w:rPr>
          <w:rFonts w:asciiTheme="minorHAnsi" w:hAnsiTheme="minorHAnsi" w:cstheme="minorHAnsi"/>
          <w:b/>
          <w:bCs/>
          <w:sz w:val="26"/>
          <w:szCs w:val="26"/>
        </w:rPr>
      </w:pPr>
      <w:r w:rsidRPr="007B5589">
        <w:rPr>
          <w:rFonts w:asciiTheme="minorHAnsi" w:hAnsiTheme="minorHAnsi" w:cstheme="minorHAnsi"/>
          <w:b/>
          <w:bCs/>
          <w:sz w:val="26"/>
          <w:szCs w:val="26"/>
        </w:rPr>
        <w:t>Ustalenia wynikające z krajowego programu oczyszczania ścieków komunalnych.</w:t>
      </w:r>
    </w:p>
    <w:p w14:paraId="0B4C4C59" w14:textId="77777777" w:rsidR="00A93890" w:rsidRPr="00A9021E" w:rsidRDefault="00A93890" w:rsidP="00A93890">
      <w:pPr>
        <w:spacing w:after="0" w:line="340" w:lineRule="atLeast"/>
        <w:ind w:left="425"/>
        <w:rPr>
          <w:rFonts w:asciiTheme="minorHAnsi" w:hAnsiTheme="minorHAnsi" w:cstheme="minorHAnsi"/>
          <w:bCs/>
          <w:szCs w:val="26"/>
        </w:rPr>
      </w:pPr>
    </w:p>
    <w:p w14:paraId="0919AAE8" w14:textId="77777777" w:rsidR="00A93890" w:rsidRDefault="00A93890" w:rsidP="00A93890">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Planowany zakres uzyskania pozwolenia wodnoprawnego nie dotyczy ścieków komunalnych.</w:t>
      </w:r>
    </w:p>
    <w:p w14:paraId="38BE3F14" w14:textId="77777777" w:rsidR="00A93890" w:rsidRDefault="00A93890" w:rsidP="00A93890">
      <w:pPr>
        <w:spacing w:after="0" w:line="340" w:lineRule="atLeast"/>
        <w:ind w:left="425" w:firstLine="709"/>
        <w:rPr>
          <w:rFonts w:asciiTheme="minorHAnsi" w:hAnsiTheme="minorHAnsi" w:cstheme="minorHAnsi"/>
          <w:bCs/>
          <w:szCs w:val="26"/>
        </w:rPr>
      </w:pPr>
    </w:p>
    <w:p w14:paraId="3CCB6797" w14:textId="77777777" w:rsidR="00E84B1D" w:rsidRDefault="00E84B1D" w:rsidP="00A93890">
      <w:pPr>
        <w:spacing w:after="0" w:line="340" w:lineRule="atLeast"/>
        <w:ind w:left="425" w:firstLine="709"/>
        <w:rPr>
          <w:rFonts w:asciiTheme="minorHAnsi" w:hAnsiTheme="minorHAnsi" w:cstheme="minorHAnsi"/>
          <w:bCs/>
          <w:szCs w:val="26"/>
        </w:rPr>
      </w:pPr>
    </w:p>
    <w:p w14:paraId="7093CE64" w14:textId="77777777" w:rsidR="00942ECA" w:rsidRDefault="00942ECA" w:rsidP="00A93890">
      <w:pPr>
        <w:spacing w:after="0" w:line="340" w:lineRule="atLeast"/>
        <w:ind w:left="425" w:firstLine="709"/>
        <w:rPr>
          <w:rFonts w:asciiTheme="minorHAnsi" w:hAnsiTheme="minorHAnsi" w:cstheme="minorHAnsi"/>
          <w:bCs/>
          <w:szCs w:val="26"/>
        </w:rPr>
      </w:pPr>
    </w:p>
    <w:p w14:paraId="50386431" w14:textId="77777777" w:rsidR="00942ECA" w:rsidRDefault="00942ECA" w:rsidP="00A93890">
      <w:pPr>
        <w:spacing w:after="0" w:line="340" w:lineRule="atLeast"/>
        <w:ind w:left="425" w:firstLine="709"/>
        <w:rPr>
          <w:rFonts w:asciiTheme="minorHAnsi" w:hAnsiTheme="minorHAnsi" w:cstheme="minorHAnsi"/>
          <w:bCs/>
          <w:szCs w:val="26"/>
        </w:rPr>
      </w:pPr>
    </w:p>
    <w:p w14:paraId="414BAD42" w14:textId="77777777" w:rsidR="00942ECA" w:rsidRPr="00A9021E" w:rsidRDefault="00942ECA" w:rsidP="00A93890">
      <w:pPr>
        <w:spacing w:after="0" w:line="340" w:lineRule="atLeast"/>
        <w:ind w:left="425" w:firstLine="709"/>
        <w:rPr>
          <w:rFonts w:asciiTheme="minorHAnsi" w:hAnsiTheme="minorHAnsi" w:cstheme="minorHAnsi"/>
          <w:bCs/>
          <w:szCs w:val="26"/>
        </w:rPr>
      </w:pPr>
    </w:p>
    <w:p w14:paraId="4B197E6E" w14:textId="77777777" w:rsidR="00A93890" w:rsidRDefault="00A93890" w:rsidP="00A93890">
      <w:pPr>
        <w:numPr>
          <w:ilvl w:val="0"/>
          <w:numId w:val="1"/>
        </w:numPr>
        <w:spacing w:after="0" w:line="340" w:lineRule="atLeast"/>
        <w:ind w:left="425" w:hanging="426"/>
        <w:jc w:val="both"/>
        <w:rPr>
          <w:rFonts w:asciiTheme="minorHAnsi" w:hAnsiTheme="minorHAnsi" w:cstheme="minorHAnsi"/>
          <w:b/>
          <w:bCs/>
          <w:sz w:val="26"/>
          <w:szCs w:val="26"/>
        </w:rPr>
      </w:pPr>
      <w:r w:rsidRPr="007B5589">
        <w:rPr>
          <w:rFonts w:asciiTheme="minorHAnsi" w:hAnsiTheme="minorHAnsi" w:cstheme="minorHAnsi"/>
          <w:b/>
          <w:bCs/>
          <w:sz w:val="26"/>
          <w:szCs w:val="26"/>
        </w:rPr>
        <w:lastRenderedPageBreak/>
        <w:t>Ustalenia wynikające z planu lub</w:t>
      </w:r>
      <w:r>
        <w:rPr>
          <w:rFonts w:asciiTheme="minorHAnsi" w:hAnsiTheme="minorHAnsi" w:cstheme="minorHAnsi"/>
          <w:b/>
          <w:bCs/>
          <w:sz w:val="26"/>
          <w:szCs w:val="26"/>
        </w:rPr>
        <w:t xml:space="preserve"> programu rozwoju śródlądowych </w:t>
      </w:r>
      <w:r w:rsidRPr="007B5589">
        <w:rPr>
          <w:rFonts w:asciiTheme="minorHAnsi" w:hAnsiTheme="minorHAnsi" w:cstheme="minorHAnsi"/>
          <w:b/>
          <w:bCs/>
          <w:sz w:val="26"/>
          <w:szCs w:val="26"/>
        </w:rPr>
        <w:t>dróg wodnych o szczególnym znaczeniu transportowy</w:t>
      </w:r>
      <w:r>
        <w:rPr>
          <w:rFonts w:asciiTheme="minorHAnsi" w:hAnsiTheme="minorHAnsi" w:cstheme="minorHAnsi"/>
          <w:b/>
          <w:bCs/>
          <w:sz w:val="26"/>
          <w:szCs w:val="26"/>
        </w:rPr>
        <w:t>m</w:t>
      </w:r>
      <w:r w:rsidRPr="007B5589">
        <w:rPr>
          <w:rFonts w:asciiTheme="minorHAnsi" w:hAnsiTheme="minorHAnsi" w:cstheme="minorHAnsi"/>
          <w:b/>
          <w:bCs/>
          <w:sz w:val="26"/>
          <w:szCs w:val="26"/>
        </w:rPr>
        <w:t>.</w:t>
      </w:r>
    </w:p>
    <w:p w14:paraId="2C142ACA" w14:textId="77777777" w:rsidR="00A93890" w:rsidRPr="00A9021E" w:rsidRDefault="00A93890" w:rsidP="00A93890">
      <w:pPr>
        <w:spacing w:after="0" w:line="340" w:lineRule="atLeast"/>
        <w:ind w:left="425"/>
        <w:rPr>
          <w:rFonts w:asciiTheme="minorHAnsi" w:hAnsiTheme="minorHAnsi" w:cstheme="minorHAnsi"/>
          <w:bCs/>
          <w:szCs w:val="26"/>
        </w:rPr>
      </w:pPr>
    </w:p>
    <w:p w14:paraId="1CBA3F48" w14:textId="77777777" w:rsidR="00A93890" w:rsidRPr="00A9021E" w:rsidRDefault="00A93890" w:rsidP="00A93890">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Planowany zakres uzyskania pozwolenia wodnoprawnego nie dotyczy dróg wodnych </w:t>
      </w:r>
      <w:r>
        <w:rPr>
          <w:rFonts w:asciiTheme="minorHAnsi" w:hAnsiTheme="minorHAnsi" w:cstheme="minorHAnsi"/>
          <w:bCs/>
          <w:szCs w:val="26"/>
        </w:rPr>
        <w:br/>
        <w:t xml:space="preserve">o szczególnym znaczeniu transportowym.   </w:t>
      </w:r>
    </w:p>
    <w:p w14:paraId="301A73F7" w14:textId="77777777" w:rsidR="00A93890" w:rsidRPr="00A9021E" w:rsidRDefault="00A93890" w:rsidP="00A93890">
      <w:pPr>
        <w:spacing w:after="0" w:line="340" w:lineRule="atLeast"/>
        <w:ind w:left="425"/>
        <w:rPr>
          <w:rFonts w:asciiTheme="minorHAnsi" w:hAnsiTheme="minorHAnsi" w:cstheme="minorHAnsi"/>
          <w:bCs/>
          <w:szCs w:val="26"/>
        </w:rPr>
      </w:pPr>
    </w:p>
    <w:p w14:paraId="01DF9729" w14:textId="77777777" w:rsidR="00A93890" w:rsidRPr="00A9021E" w:rsidRDefault="00A93890" w:rsidP="00A93890">
      <w:pPr>
        <w:spacing w:after="0" w:line="340" w:lineRule="atLeast"/>
        <w:rPr>
          <w:rFonts w:asciiTheme="minorHAnsi" w:hAnsiTheme="minorHAnsi" w:cstheme="minorHAnsi"/>
          <w:bCs/>
          <w:szCs w:val="26"/>
        </w:rPr>
      </w:pPr>
    </w:p>
    <w:p w14:paraId="79B6BDDB"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Pr>
          <w:rFonts w:asciiTheme="minorHAnsi" w:hAnsiTheme="minorHAnsi" w:cstheme="minorHAnsi"/>
          <w:b/>
          <w:bCs/>
          <w:sz w:val="26"/>
          <w:szCs w:val="26"/>
        </w:rPr>
        <w:t>Informacja o formach ochrony przyrody.</w:t>
      </w:r>
    </w:p>
    <w:p w14:paraId="729E8314" w14:textId="77777777" w:rsidR="00A93890" w:rsidRPr="00A9021E" w:rsidRDefault="00A93890" w:rsidP="00A93890">
      <w:pPr>
        <w:spacing w:after="0" w:line="340" w:lineRule="atLeast"/>
        <w:ind w:left="425"/>
        <w:rPr>
          <w:rFonts w:asciiTheme="minorHAnsi" w:hAnsiTheme="minorHAnsi" w:cstheme="minorHAnsi"/>
          <w:bCs/>
          <w:szCs w:val="26"/>
        </w:rPr>
      </w:pPr>
    </w:p>
    <w:p w14:paraId="4617853C" w14:textId="77777777" w:rsidR="00A93890" w:rsidRDefault="00A93890" w:rsidP="00A93890">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Zaprojektowane obiekty nie kwalifikują się do obiektów o zwiększonym lub dużym ryzyku wystąpienia awarii, nie stanowią nadzwyczajnego zagrożenia dla środowiska oraz nie będą negatywnie wpływać na środowisko.</w:t>
      </w:r>
    </w:p>
    <w:p w14:paraId="0F5F2917" w14:textId="77777777" w:rsidR="00A93890" w:rsidRDefault="00A93890" w:rsidP="00A93890">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Tereny objęte operatem nie należą do obszarów objętych ochroną ze względu na występowanie gatunków roślin i zwierząt oraz ich siedlisk.</w:t>
      </w:r>
    </w:p>
    <w:p w14:paraId="211A391D" w14:textId="77777777" w:rsidR="00DE3457" w:rsidRDefault="00DE3457" w:rsidP="00A93890">
      <w:pPr>
        <w:spacing w:after="0" w:line="340" w:lineRule="atLeast"/>
        <w:ind w:left="425" w:firstLine="709"/>
        <w:jc w:val="both"/>
        <w:rPr>
          <w:rFonts w:asciiTheme="minorHAnsi" w:hAnsiTheme="minorHAnsi" w:cstheme="minorHAnsi"/>
          <w:bCs/>
          <w:szCs w:val="26"/>
        </w:rPr>
      </w:pPr>
    </w:p>
    <w:p w14:paraId="79895D45" w14:textId="77777777" w:rsidR="00942ECA" w:rsidRDefault="00942ECA" w:rsidP="00942ECA">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Formy ochrony przyrody określone w ustawie z dnia 16 kwietnia 2004 r. o ochronie przyrody (Dz.U. z 2020 r. poz. 55 ze zm.) zlokalizowane w zasięgu oddziaływania przedmiotowego zamierzenia:</w:t>
      </w:r>
    </w:p>
    <w:p w14:paraId="25CC2285"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Parki Narodowe – poza zasięgiem  oddziaływania przedsięwzięcia.</w:t>
      </w:r>
    </w:p>
    <w:p w14:paraId="235504EF" w14:textId="77777777"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„Park Narodowy Gór Stołowych” – oddalony o ok. 101 km.</w:t>
      </w:r>
    </w:p>
    <w:p w14:paraId="0FAB1CA5"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Rezerwaty przyrody – poza zasięgiem  oddziaływania przedsięwzięcia.</w:t>
      </w:r>
    </w:p>
    <w:p w14:paraId="327694EC" w14:textId="14478D3A" w:rsidR="00942ECA" w:rsidRPr="00D93F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rezerwat „Przysiecz”</w:t>
      </w:r>
      <w:r w:rsidRPr="001F77ED">
        <w:rPr>
          <w:rFonts w:asciiTheme="minorHAnsi" w:hAnsiTheme="minorHAnsi" w:cstheme="minorHAnsi"/>
          <w:bCs/>
          <w:szCs w:val="26"/>
        </w:rPr>
        <w:t xml:space="preserve"> </w:t>
      </w:r>
      <w:r>
        <w:rPr>
          <w:rFonts w:asciiTheme="minorHAnsi" w:hAnsiTheme="minorHAnsi" w:cstheme="minorHAnsi"/>
          <w:bCs/>
          <w:szCs w:val="26"/>
        </w:rPr>
        <w:t xml:space="preserve">– oddalony o ok. </w:t>
      </w:r>
      <w:r w:rsidR="002D2C48">
        <w:rPr>
          <w:rFonts w:asciiTheme="minorHAnsi" w:hAnsiTheme="minorHAnsi" w:cstheme="minorHAnsi"/>
          <w:bCs/>
          <w:szCs w:val="26"/>
        </w:rPr>
        <w:t>5</w:t>
      </w:r>
      <w:r>
        <w:rPr>
          <w:rFonts w:asciiTheme="minorHAnsi" w:hAnsiTheme="minorHAnsi" w:cstheme="minorHAnsi"/>
          <w:bCs/>
          <w:szCs w:val="26"/>
        </w:rPr>
        <w:t xml:space="preserve"> km.</w:t>
      </w:r>
    </w:p>
    <w:p w14:paraId="0A3BF74E"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Parki Krajobrazowe – poza zasięgiem  oddziaływania przedsięwzięcia.</w:t>
      </w:r>
    </w:p>
    <w:p w14:paraId="398B2F72" w14:textId="2B6D29B6"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 xml:space="preserve">Najbliższy „Park Krajobrazowy Góra Świętej Anny” – oddalony o ok. </w:t>
      </w:r>
      <w:r w:rsidR="002D2C48">
        <w:rPr>
          <w:rFonts w:asciiTheme="minorHAnsi" w:hAnsiTheme="minorHAnsi" w:cstheme="minorHAnsi"/>
          <w:bCs/>
          <w:szCs w:val="26"/>
        </w:rPr>
        <w:t>10</w:t>
      </w:r>
      <w:r>
        <w:rPr>
          <w:rFonts w:asciiTheme="minorHAnsi" w:hAnsiTheme="minorHAnsi" w:cstheme="minorHAnsi"/>
          <w:bCs/>
          <w:szCs w:val="26"/>
        </w:rPr>
        <w:t xml:space="preserve"> km. </w:t>
      </w:r>
    </w:p>
    <w:p w14:paraId="2BA80687" w14:textId="77777777" w:rsidR="00942ECA" w:rsidRDefault="00942ECA" w:rsidP="00942ECA">
      <w:pPr>
        <w:pStyle w:val="Akapitzlist"/>
        <w:numPr>
          <w:ilvl w:val="0"/>
          <w:numId w:val="12"/>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Obszary Chronionego Krajobrazu – poza zasięgiem  oddziaływania przedsięwzięcia.</w:t>
      </w:r>
    </w:p>
    <w:p w14:paraId="680F21E9" w14:textId="3E0EC05C" w:rsidR="00942ECA" w:rsidRDefault="00942ECA" w:rsidP="00942ECA">
      <w:pPr>
        <w:pStyle w:val="Akapitzlist"/>
        <w:spacing w:after="0" w:line="340" w:lineRule="atLeast"/>
        <w:ind w:left="709"/>
        <w:rPr>
          <w:rFonts w:asciiTheme="minorHAnsi" w:hAnsiTheme="minorHAnsi" w:cstheme="minorHAnsi"/>
          <w:bCs/>
          <w:szCs w:val="26"/>
        </w:rPr>
      </w:pPr>
      <w:r>
        <w:rPr>
          <w:rFonts w:asciiTheme="minorHAnsi" w:hAnsiTheme="minorHAnsi" w:cstheme="minorHAnsi"/>
          <w:bCs/>
          <w:szCs w:val="26"/>
        </w:rPr>
        <w:t xml:space="preserve">Najbliższy obszar „Bory Niemodlińskie” – oddalone o ok. </w:t>
      </w:r>
      <w:r w:rsidR="002D2C48">
        <w:rPr>
          <w:rFonts w:asciiTheme="minorHAnsi" w:hAnsiTheme="minorHAnsi" w:cstheme="minorHAnsi"/>
          <w:bCs/>
          <w:szCs w:val="26"/>
        </w:rPr>
        <w:t>0,01</w:t>
      </w:r>
      <w:r>
        <w:rPr>
          <w:rFonts w:asciiTheme="minorHAnsi" w:hAnsiTheme="minorHAnsi" w:cstheme="minorHAnsi"/>
          <w:bCs/>
          <w:szCs w:val="26"/>
        </w:rPr>
        <w:t xml:space="preserve"> km. </w:t>
      </w:r>
    </w:p>
    <w:p w14:paraId="2794E2AE"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Obszary Natura 2000 – poza zasięgiem  oddziaływania przedsięwzięcia.</w:t>
      </w:r>
    </w:p>
    <w:p w14:paraId="15C8EA6E" w14:textId="77777777"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obszar „</w:t>
      </w:r>
      <w:proofErr w:type="spellStart"/>
      <w:r>
        <w:rPr>
          <w:rFonts w:asciiTheme="minorHAnsi" w:hAnsiTheme="minorHAnsi" w:cstheme="minorHAnsi"/>
          <w:bCs/>
          <w:szCs w:val="26"/>
        </w:rPr>
        <w:t>Żywocickie</w:t>
      </w:r>
      <w:proofErr w:type="spellEnd"/>
      <w:r>
        <w:rPr>
          <w:rFonts w:asciiTheme="minorHAnsi" w:hAnsiTheme="minorHAnsi" w:cstheme="minorHAnsi"/>
          <w:bCs/>
          <w:szCs w:val="26"/>
        </w:rPr>
        <w:t xml:space="preserve"> Łęgi” – oddalone o ok. 6 km.  </w:t>
      </w:r>
    </w:p>
    <w:p w14:paraId="57D640CC"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Stanowiska dokumentacyjne – poza zasięgiem  oddziaływania przedsięwzięcia.</w:t>
      </w:r>
    </w:p>
    <w:p w14:paraId="5180ACD9" w14:textId="40D14DFA"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Najbliższe stanowisko „</w:t>
      </w:r>
      <w:r w:rsidR="002D2C48">
        <w:rPr>
          <w:rFonts w:asciiTheme="minorHAnsi" w:hAnsiTheme="minorHAnsi" w:cstheme="minorHAnsi"/>
          <w:bCs/>
          <w:szCs w:val="26"/>
        </w:rPr>
        <w:t>Trias</w:t>
      </w:r>
      <w:r>
        <w:rPr>
          <w:rFonts w:asciiTheme="minorHAnsi" w:hAnsiTheme="minorHAnsi" w:cstheme="minorHAnsi"/>
          <w:bCs/>
          <w:szCs w:val="26"/>
        </w:rPr>
        <w:t>”</w:t>
      </w:r>
      <w:r w:rsidRPr="001F77ED">
        <w:rPr>
          <w:rFonts w:asciiTheme="minorHAnsi" w:hAnsiTheme="minorHAnsi" w:cstheme="minorHAnsi"/>
          <w:bCs/>
          <w:szCs w:val="26"/>
        </w:rPr>
        <w:t xml:space="preserve"> </w:t>
      </w:r>
      <w:r>
        <w:rPr>
          <w:rFonts w:asciiTheme="minorHAnsi" w:hAnsiTheme="minorHAnsi" w:cstheme="minorHAnsi"/>
          <w:bCs/>
          <w:szCs w:val="26"/>
        </w:rPr>
        <w:t>– oddalone o ok. 3</w:t>
      </w:r>
      <w:r w:rsidR="002D2C48">
        <w:rPr>
          <w:rFonts w:asciiTheme="minorHAnsi" w:hAnsiTheme="minorHAnsi" w:cstheme="minorHAnsi"/>
          <w:bCs/>
          <w:szCs w:val="26"/>
        </w:rPr>
        <w:t>0</w:t>
      </w:r>
      <w:r>
        <w:rPr>
          <w:rFonts w:asciiTheme="minorHAnsi" w:hAnsiTheme="minorHAnsi" w:cstheme="minorHAnsi"/>
          <w:bCs/>
          <w:szCs w:val="26"/>
        </w:rPr>
        <w:t xml:space="preserve"> km.</w:t>
      </w:r>
    </w:p>
    <w:p w14:paraId="5073D966"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Użytki ekologiczne – poza zasięgiem  oddziaływania przedsięwzięcia.</w:t>
      </w:r>
    </w:p>
    <w:p w14:paraId="0767EC5C" w14:textId="07C11CFE"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użytek „</w:t>
      </w:r>
      <w:r w:rsidR="0046149B">
        <w:rPr>
          <w:rFonts w:asciiTheme="minorHAnsi" w:hAnsiTheme="minorHAnsi" w:cstheme="minorHAnsi"/>
          <w:bCs/>
          <w:szCs w:val="26"/>
        </w:rPr>
        <w:t>Stara Odra</w:t>
      </w:r>
      <w:r>
        <w:rPr>
          <w:rFonts w:asciiTheme="minorHAnsi" w:hAnsiTheme="minorHAnsi" w:cstheme="minorHAnsi"/>
          <w:bCs/>
          <w:szCs w:val="26"/>
        </w:rPr>
        <w:t>” – oddalony o ok. 1</w:t>
      </w:r>
      <w:r w:rsidR="0046149B">
        <w:rPr>
          <w:rFonts w:asciiTheme="minorHAnsi" w:hAnsiTheme="minorHAnsi" w:cstheme="minorHAnsi"/>
          <w:bCs/>
          <w:szCs w:val="26"/>
        </w:rPr>
        <w:t>3</w:t>
      </w:r>
      <w:r>
        <w:rPr>
          <w:rFonts w:asciiTheme="minorHAnsi" w:hAnsiTheme="minorHAnsi" w:cstheme="minorHAnsi"/>
          <w:bCs/>
          <w:szCs w:val="26"/>
        </w:rPr>
        <w:t xml:space="preserve"> km.</w:t>
      </w:r>
      <w:r w:rsidR="0046149B">
        <w:rPr>
          <w:rFonts w:asciiTheme="minorHAnsi" w:hAnsiTheme="minorHAnsi" w:cstheme="minorHAnsi"/>
          <w:bCs/>
          <w:szCs w:val="26"/>
        </w:rPr>
        <w:t xml:space="preserve"> </w:t>
      </w:r>
    </w:p>
    <w:p w14:paraId="38E331C8"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Zespoły przyrodniczo-krajobrazowe – poza zasięgiem  oddziaływania przedsięwzięcia.</w:t>
      </w:r>
    </w:p>
    <w:p w14:paraId="7EF98D82" w14:textId="13CB93EC" w:rsidR="00942ECA" w:rsidRDefault="00942ECA" w:rsidP="00942ECA">
      <w:pPr>
        <w:pStyle w:val="Akapitzlist"/>
        <w:spacing w:after="0" w:line="340" w:lineRule="atLeast"/>
        <w:ind w:left="709"/>
        <w:jc w:val="both"/>
        <w:rPr>
          <w:rFonts w:asciiTheme="minorHAnsi" w:hAnsiTheme="minorHAnsi" w:cstheme="minorHAnsi"/>
          <w:bCs/>
          <w:szCs w:val="26"/>
        </w:rPr>
      </w:pPr>
      <w:r>
        <w:rPr>
          <w:rFonts w:asciiTheme="minorHAnsi" w:hAnsiTheme="minorHAnsi" w:cstheme="minorHAnsi"/>
          <w:bCs/>
          <w:szCs w:val="26"/>
        </w:rPr>
        <w:t>Najbliższy zespół „Lipno” – oddalony o ok. 2</w:t>
      </w:r>
      <w:r w:rsidR="0046149B">
        <w:rPr>
          <w:rFonts w:asciiTheme="minorHAnsi" w:hAnsiTheme="minorHAnsi" w:cstheme="minorHAnsi"/>
          <w:bCs/>
          <w:szCs w:val="26"/>
        </w:rPr>
        <w:t>5</w:t>
      </w:r>
      <w:r>
        <w:rPr>
          <w:rFonts w:asciiTheme="minorHAnsi" w:hAnsiTheme="minorHAnsi" w:cstheme="minorHAnsi"/>
          <w:bCs/>
          <w:szCs w:val="26"/>
        </w:rPr>
        <w:t xml:space="preserve"> km. </w:t>
      </w:r>
    </w:p>
    <w:p w14:paraId="46B6BBD9" w14:textId="77777777" w:rsidR="00942ECA" w:rsidRDefault="00942ECA" w:rsidP="00942ECA">
      <w:pPr>
        <w:pStyle w:val="Akapitzlist"/>
        <w:numPr>
          <w:ilvl w:val="0"/>
          <w:numId w:val="12"/>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Pomniki przyrody – poza zasięgiem  oddziaływania przedsięwzięcia.</w:t>
      </w:r>
    </w:p>
    <w:p w14:paraId="278ED9CF" w14:textId="6B5144FA" w:rsidR="00A93890" w:rsidRPr="0017647D" w:rsidRDefault="00942ECA" w:rsidP="00942ECA">
      <w:pPr>
        <w:pStyle w:val="Akapitzlist"/>
        <w:numPr>
          <w:ilvl w:val="0"/>
          <w:numId w:val="12"/>
        </w:numPr>
        <w:spacing w:after="0" w:line="340" w:lineRule="atLeast"/>
        <w:ind w:left="709" w:hanging="283"/>
        <w:rPr>
          <w:rFonts w:asciiTheme="minorHAnsi" w:hAnsiTheme="minorHAnsi" w:cstheme="minorHAnsi"/>
          <w:bCs/>
          <w:szCs w:val="26"/>
        </w:rPr>
      </w:pPr>
      <w:r>
        <w:rPr>
          <w:rFonts w:asciiTheme="minorHAnsi" w:hAnsiTheme="minorHAnsi" w:cstheme="minorHAnsi"/>
          <w:bCs/>
          <w:szCs w:val="26"/>
        </w:rPr>
        <w:t>Ochrona gatunkowa roślin, zwierząt i grzybów – poza zasięgiem  oddziaływania przedsięwzięcia.</w:t>
      </w:r>
    </w:p>
    <w:p w14:paraId="2E46B16B" w14:textId="77777777" w:rsidR="00A93890" w:rsidRDefault="00A93890" w:rsidP="00A93890">
      <w:pPr>
        <w:spacing w:after="0" w:line="340" w:lineRule="atLeast"/>
        <w:rPr>
          <w:rFonts w:asciiTheme="minorHAnsi" w:hAnsiTheme="minorHAnsi" w:cstheme="minorHAnsi"/>
          <w:bCs/>
          <w:szCs w:val="26"/>
        </w:rPr>
      </w:pPr>
    </w:p>
    <w:p w14:paraId="3D9A8F1E" w14:textId="77777777" w:rsidR="00E84B1D" w:rsidRDefault="00E84B1D" w:rsidP="00A93890">
      <w:pPr>
        <w:spacing w:after="0" w:line="340" w:lineRule="atLeast"/>
        <w:rPr>
          <w:rFonts w:asciiTheme="minorHAnsi" w:hAnsiTheme="minorHAnsi" w:cstheme="minorHAnsi"/>
          <w:bCs/>
          <w:szCs w:val="26"/>
        </w:rPr>
      </w:pPr>
    </w:p>
    <w:p w14:paraId="344A0CC6" w14:textId="77777777" w:rsidR="00942ECA" w:rsidRDefault="00942ECA" w:rsidP="00A93890">
      <w:pPr>
        <w:spacing w:after="0" w:line="340" w:lineRule="atLeast"/>
        <w:rPr>
          <w:rFonts w:asciiTheme="minorHAnsi" w:hAnsiTheme="minorHAnsi" w:cstheme="minorHAnsi"/>
          <w:bCs/>
          <w:szCs w:val="26"/>
        </w:rPr>
      </w:pPr>
    </w:p>
    <w:p w14:paraId="754620A7" w14:textId="77777777" w:rsidR="00942ECA" w:rsidRDefault="00942ECA" w:rsidP="00A93890">
      <w:pPr>
        <w:spacing w:after="0" w:line="340" w:lineRule="atLeast"/>
        <w:rPr>
          <w:rFonts w:asciiTheme="minorHAnsi" w:hAnsiTheme="minorHAnsi" w:cstheme="minorHAnsi"/>
          <w:bCs/>
          <w:szCs w:val="26"/>
        </w:rPr>
      </w:pPr>
    </w:p>
    <w:p w14:paraId="23236DA2" w14:textId="77777777" w:rsidR="0046149B" w:rsidRPr="00A9021E" w:rsidRDefault="0046149B" w:rsidP="00A93890">
      <w:pPr>
        <w:spacing w:after="0" w:line="340" w:lineRule="atLeast"/>
        <w:rPr>
          <w:rFonts w:asciiTheme="minorHAnsi" w:hAnsiTheme="minorHAnsi" w:cstheme="minorHAnsi"/>
          <w:bCs/>
          <w:szCs w:val="26"/>
        </w:rPr>
      </w:pPr>
    </w:p>
    <w:p w14:paraId="5018D08D" w14:textId="77777777" w:rsidR="00A93890" w:rsidRDefault="00A93890" w:rsidP="00A93890">
      <w:pPr>
        <w:numPr>
          <w:ilvl w:val="0"/>
          <w:numId w:val="1"/>
        </w:numPr>
        <w:spacing w:after="0" w:line="340" w:lineRule="atLeast"/>
        <w:ind w:left="425" w:hanging="426"/>
        <w:rPr>
          <w:rFonts w:asciiTheme="minorHAnsi" w:hAnsiTheme="minorHAnsi" w:cstheme="minorHAnsi"/>
          <w:b/>
          <w:bCs/>
          <w:sz w:val="26"/>
          <w:szCs w:val="26"/>
        </w:rPr>
      </w:pPr>
      <w:r>
        <w:rPr>
          <w:rFonts w:asciiTheme="minorHAnsi" w:hAnsiTheme="minorHAnsi" w:cstheme="minorHAnsi"/>
          <w:b/>
          <w:bCs/>
          <w:sz w:val="26"/>
          <w:szCs w:val="26"/>
        </w:rPr>
        <w:lastRenderedPageBreak/>
        <w:t>Sprecyzowanie wnioskowanych uprawnień.</w:t>
      </w:r>
    </w:p>
    <w:p w14:paraId="630598B2" w14:textId="77777777" w:rsidR="00A93890" w:rsidRPr="00A9021E" w:rsidRDefault="00A93890" w:rsidP="00A93890">
      <w:pPr>
        <w:spacing w:after="0" w:line="340" w:lineRule="atLeast"/>
        <w:ind w:left="425"/>
        <w:rPr>
          <w:rFonts w:asciiTheme="minorHAnsi" w:hAnsiTheme="minorHAnsi" w:cstheme="minorHAnsi"/>
          <w:bCs/>
          <w:szCs w:val="26"/>
        </w:rPr>
      </w:pPr>
    </w:p>
    <w:p w14:paraId="5BBB7375" w14:textId="2144F16F" w:rsidR="0046149B" w:rsidRPr="0046149B" w:rsidRDefault="00A93890" w:rsidP="0046149B">
      <w:pPr>
        <w:spacing w:after="0" w:line="340" w:lineRule="atLeast"/>
        <w:ind w:left="425" w:firstLine="709"/>
        <w:jc w:val="both"/>
        <w:rPr>
          <w:rFonts w:asciiTheme="minorHAnsi" w:hAnsiTheme="minorHAnsi" w:cstheme="minorHAnsi"/>
          <w:bCs/>
          <w:szCs w:val="26"/>
        </w:rPr>
      </w:pPr>
      <w:r>
        <w:rPr>
          <w:rFonts w:asciiTheme="minorHAnsi" w:hAnsiTheme="minorHAnsi" w:cstheme="minorHAnsi"/>
          <w:bCs/>
          <w:szCs w:val="26"/>
        </w:rPr>
        <w:t xml:space="preserve">W oparciu o Ustawę z dnia 20 lipca 2017 r. </w:t>
      </w:r>
      <w:r w:rsidRPr="0046149B">
        <w:rPr>
          <w:rFonts w:asciiTheme="minorHAnsi" w:hAnsiTheme="minorHAnsi" w:cstheme="minorHAnsi"/>
          <w:bCs/>
          <w:szCs w:val="26"/>
        </w:rPr>
        <w:t>Prawo wodne (</w:t>
      </w:r>
      <w:r w:rsidR="00780544" w:rsidRPr="0046149B">
        <w:rPr>
          <w:rFonts w:asciiTheme="minorHAnsi" w:hAnsiTheme="minorHAnsi" w:cstheme="minorHAnsi"/>
          <w:bCs/>
          <w:szCs w:val="26"/>
        </w:rPr>
        <w:t xml:space="preserve">Dz.U. z 2023 r. poz. 877 </w:t>
      </w:r>
      <w:r w:rsidR="00780544" w:rsidRPr="0046149B">
        <w:rPr>
          <w:rFonts w:asciiTheme="minorHAnsi" w:hAnsiTheme="minorHAnsi" w:cstheme="minorHAnsi"/>
          <w:bCs/>
          <w:szCs w:val="26"/>
        </w:rPr>
        <w:br/>
        <w:t>ze zm.</w:t>
      </w:r>
      <w:r w:rsidRPr="0046149B">
        <w:rPr>
          <w:rFonts w:asciiTheme="minorHAnsi" w:hAnsiTheme="minorHAnsi" w:cstheme="minorHAnsi"/>
          <w:bCs/>
          <w:szCs w:val="26"/>
        </w:rPr>
        <w:t xml:space="preserve">) składa się wniosek o udzielenie pozwolenia wodnoprawnego </w:t>
      </w:r>
      <w:bookmarkStart w:id="0" w:name="_Hlk145366250"/>
      <w:r w:rsidR="00780544" w:rsidRPr="0046149B">
        <w:rPr>
          <w:rFonts w:asciiTheme="minorHAnsi" w:hAnsiTheme="minorHAnsi" w:cstheme="minorHAnsi"/>
          <w:bCs/>
          <w:szCs w:val="26"/>
        </w:rPr>
        <w:t xml:space="preserve">na </w:t>
      </w:r>
      <w:bookmarkEnd w:id="0"/>
      <w:r w:rsidR="0046149B" w:rsidRPr="0046149B">
        <w:rPr>
          <w:rFonts w:asciiTheme="minorHAnsi" w:hAnsiTheme="minorHAnsi" w:cstheme="minorHAnsi"/>
          <w:bCs/>
          <w:szCs w:val="26"/>
        </w:rPr>
        <w:t xml:space="preserve">wykonanie urządzeń wodnych, tj.:  </w:t>
      </w:r>
    </w:p>
    <w:p w14:paraId="41492526" w14:textId="77777777" w:rsidR="0046149B" w:rsidRPr="0046149B" w:rsidRDefault="0046149B" w:rsidP="0046149B">
      <w:pPr>
        <w:pStyle w:val="Akapitzlist"/>
        <w:numPr>
          <w:ilvl w:val="0"/>
          <w:numId w:val="3"/>
        </w:numPr>
        <w:spacing w:after="0" w:line="340" w:lineRule="atLeast"/>
        <w:ind w:left="709" w:hanging="283"/>
        <w:jc w:val="both"/>
        <w:rPr>
          <w:rFonts w:asciiTheme="minorHAnsi" w:hAnsiTheme="minorHAnsi" w:cstheme="minorHAnsi"/>
          <w:bCs/>
          <w:szCs w:val="26"/>
        </w:rPr>
      </w:pPr>
      <w:r w:rsidRPr="0046149B">
        <w:rPr>
          <w:rFonts w:asciiTheme="minorHAnsi" w:hAnsiTheme="minorHAnsi" w:cstheme="minorHAnsi"/>
          <w:bCs/>
          <w:szCs w:val="26"/>
        </w:rPr>
        <w:t xml:space="preserve">Budowę rowu przydrożnego RP1 (km od 0+005 do 0+075) zlokalizowanego na działkach </w:t>
      </w:r>
      <w:r w:rsidRPr="0046149B">
        <w:rPr>
          <w:rFonts w:asciiTheme="minorHAnsi" w:hAnsiTheme="minorHAnsi" w:cstheme="minorHAnsi"/>
          <w:bCs/>
          <w:szCs w:val="26"/>
        </w:rPr>
        <w:br/>
        <w:t xml:space="preserve">nr: 946/2 i 92/13 (obręb Gwoździce); </w:t>
      </w:r>
    </w:p>
    <w:p w14:paraId="2E22EDE2" w14:textId="77777777" w:rsidR="0046149B" w:rsidRPr="0046149B" w:rsidRDefault="0046149B" w:rsidP="0046149B">
      <w:pPr>
        <w:pStyle w:val="Akapitzlist"/>
        <w:numPr>
          <w:ilvl w:val="0"/>
          <w:numId w:val="3"/>
        </w:numPr>
        <w:spacing w:after="0" w:line="340" w:lineRule="atLeast"/>
        <w:ind w:left="709" w:hanging="283"/>
        <w:jc w:val="both"/>
        <w:rPr>
          <w:rFonts w:asciiTheme="minorHAnsi" w:hAnsiTheme="minorHAnsi" w:cstheme="minorHAnsi"/>
          <w:bCs/>
          <w:szCs w:val="26"/>
        </w:rPr>
      </w:pPr>
      <w:r w:rsidRPr="0046149B">
        <w:rPr>
          <w:rFonts w:asciiTheme="minorHAnsi" w:hAnsiTheme="minorHAnsi" w:cstheme="minorHAnsi"/>
          <w:bCs/>
          <w:szCs w:val="26"/>
        </w:rPr>
        <w:t xml:space="preserve">Budowę rowu przydrożnego RP2 (km od 0+085 do 0+130) zlokalizowanego na działkach </w:t>
      </w:r>
      <w:r w:rsidRPr="0046149B">
        <w:rPr>
          <w:rFonts w:asciiTheme="minorHAnsi" w:hAnsiTheme="minorHAnsi" w:cstheme="minorHAnsi"/>
          <w:bCs/>
          <w:szCs w:val="26"/>
        </w:rPr>
        <w:br/>
        <w:t>nr: 91/3 i 92/13 (obręb Gwoździce);</w:t>
      </w:r>
    </w:p>
    <w:p w14:paraId="0D0CD118" w14:textId="77777777" w:rsidR="0046149B" w:rsidRPr="0046149B" w:rsidRDefault="0046149B" w:rsidP="0046149B">
      <w:pPr>
        <w:pStyle w:val="Akapitzlist"/>
        <w:numPr>
          <w:ilvl w:val="0"/>
          <w:numId w:val="3"/>
        </w:numPr>
        <w:spacing w:after="0" w:line="340" w:lineRule="atLeast"/>
        <w:ind w:left="709" w:hanging="283"/>
        <w:jc w:val="both"/>
        <w:rPr>
          <w:rFonts w:asciiTheme="minorHAnsi" w:hAnsiTheme="minorHAnsi" w:cstheme="minorHAnsi"/>
          <w:bCs/>
          <w:szCs w:val="26"/>
        </w:rPr>
      </w:pPr>
      <w:r w:rsidRPr="0046149B">
        <w:rPr>
          <w:rFonts w:asciiTheme="minorHAnsi" w:hAnsiTheme="minorHAnsi" w:cstheme="minorHAnsi"/>
          <w:bCs/>
          <w:szCs w:val="26"/>
        </w:rPr>
        <w:t xml:space="preserve">Budowę rowu przydrożnego RP3 (km od 0+131 do 0+180) zlokalizowanego na działkach </w:t>
      </w:r>
      <w:r w:rsidRPr="0046149B">
        <w:rPr>
          <w:rFonts w:asciiTheme="minorHAnsi" w:hAnsiTheme="minorHAnsi" w:cstheme="minorHAnsi"/>
          <w:bCs/>
          <w:szCs w:val="26"/>
        </w:rPr>
        <w:br/>
        <w:t>nr: 91/3 (obręb Gwoździce);</w:t>
      </w:r>
    </w:p>
    <w:p w14:paraId="3FBE3EF7" w14:textId="77777777" w:rsidR="0046149B" w:rsidRPr="0046149B" w:rsidRDefault="0046149B" w:rsidP="0046149B">
      <w:pPr>
        <w:pStyle w:val="Akapitzlist"/>
        <w:numPr>
          <w:ilvl w:val="0"/>
          <w:numId w:val="3"/>
        </w:numPr>
        <w:spacing w:after="0" w:line="340" w:lineRule="atLeast"/>
        <w:ind w:left="709" w:hanging="283"/>
        <w:jc w:val="both"/>
        <w:rPr>
          <w:rFonts w:asciiTheme="minorHAnsi" w:hAnsiTheme="minorHAnsi" w:cstheme="minorHAnsi"/>
          <w:bCs/>
          <w:szCs w:val="26"/>
        </w:rPr>
      </w:pPr>
      <w:r w:rsidRPr="0046149B">
        <w:rPr>
          <w:rFonts w:asciiTheme="minorHAnsi" w:hAnsiTheme="minorHAnsi" w:cstheme="minorHAnsi"/>
          <w:bCs/>
          <w:szCs w:val="26"/>
        </w:rPr>
        <w:t xml:space="preserve">Budowę rowu przydrożnego RP4 (km od 0+190 do 0+245) zlokalizowanego na działkach </w:t>
      </w:r>
      <w:r w:rsidRPr="0046149B">
        <w:rPr>
          <w:rFonts w:asciiTheme="minorHAnsi" w:hAnsiTheme="minorHAnsi" w:cstheme="minorHAnsi"/>
          <w:bCs/>
          <w:szCs w:val="26"/>
        </w:rPr>
        <w:br/>
        <w:t>nr: 91/3 (obręb Gwoździce);</w:t>
      </w:r>
    </w:p>
    <w:p w14:paraId="00825AE2" w14:textId="77777777" w:rsidR="0046149B" w:rsidRPr="001915FB" w:rsidRDefault="0046149B" w:rsidP="0046149B">
      <w:pPr>
        <w:pStyle w:val="Akapitzlist"/>
        <w:numPr>
          <w:ilvl w:val="0"/>
          <w:numId w:val="3"/>
        </w:numPr>
        <w:spacing w:after="0" w:line="340" w:lineRule="atLeast"/>
        <w:ind w:left="709" w:hanging="283"/>
        <w:jc w:val="both"/>
        <w:rPr>
          <w:rFonts w:asciiTheme="minorHAnsi" w:hAnsiTheme="minorHAnsi" w:cstheme="minorHAnsi"/>
          <w:bCs/>
          <w:szCs w:val="26"/>
        </w:rPr>
      </w:pPr>
      <w:r>
        <w:rPr>
          <w:rFonts w:asciiTheme="minorHAnsi" w:hAnsiTheme="minorHAnsi" w:cstheme="minorHAnsi"/>
          <w:bCs/>
          <w:szCs w:val="26"/>
        </w:rPr>
        <w:t xml:space="preserve">Budowę rowu przydrożnego RP5 (km od 0+255 do 0+335) zlokalizowanego na działkach </w:t>
      </w:r>
      <w:r>
        <w:rPr>
          <w:rFonts w:asciiTheme="minorHAnsi" w:hAnsiTheme="minorHAnsi" w:cstheme="minorHAnsi"/>
          <w:bCs/>
          <w:szCs w:val="26"/>
        </w:rPr>
        <w:br/>
        <w:t xml:space="preserve">nr: 91/3 (obręb Gwoździce). </w:t>
      </w:r>
    </w:p>
    <w:p w14:paraId="23E538B7" w14:textId="77777777" w:rsidR="0046149B" w:rsidRDefault="0046149B" w:rsidP="0046149B">
      <w:pPr>
        <w:spacing w:after="0" w:line="340" w:lineRule="atLeast"/>
        <w:jc w:val="both"/>
        <w:rPr>
          <w:rFonts w:asciiTheme="minorHAnsi" w:hAnsiTheme="minorHAnsi" w:cstheme="minorHAnsi"/>
          <w:bCs/>
          <w:szCs w:val="26"/>
        </w:rPr>
      </w:pPr>
    </w:p>
    <w:p w14:paraId="74D68ABE" w14:textId="2BBD8931" w:rsidR="008654E9" w:rsidRDefault="008654E9" w:rsidP="00A93890">
      <w:pPr>
        <w:spacing w:after="0" w:line="340" w:lineRule="atLeast"/>
        <w:ind w:left="425" w:firstLine="709"/>
        <w:jc w:val="both"/>
        <w:rPr>
          <w:rFonts w:asciiTheme="minorHAnsi" w:hAnsiTheme="minorHAnsi" w:cstheme="minorHAnsi"/>
          <w:b/>
          <w:bCs/>
          <w:sz w:val="26"/>
          <w:szCs w:val="26"/>
        </w:rPr>
      </w:pPr>
    </w:p>
    <w:p w14:paraId="35432AE8" w14:textId="77777777" w:rsidR="008654E9" w:rsidRDefault="008654E9" w:rsidP="00A93890">
      <w:pPr>
        <w:spacing w:after="0" w:line="340" w:lineRule="atLeast"/>
        <w:ind w:left="425" w:firstLine="709"/>
        <w:jc w:val="both"/>
        <w:rPr>
          <w:rFonts w:asciiTheme="minorHAnsi" w:hAnsiTheme="minorHAnsi" w:cstheme="minorHAnsi"/>
          <w:b/>
          <w:bCs/>
          <w:sz w:val="26"/>
          <w:szCs w:val="26"/>
        </w:rPr>
      </w:pPr>
    </w:p>
    <w:p w14:paraId="7B55D662"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6EFC1090"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4435CF91"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4F6D9F23"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0CC8079D"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49B60663"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4D8FADDE"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60B3B2DF"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40B71A4C"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77FA6C18" w14:textId="77777777" w:rsidR="00780544" w:rsidRDefault="00780544" w:rsidP="00E73970">
      <w:pPr>
        <w:spacing w:after="0" w:line="340" w:lineRule="atLeast"/>
        <w:jc w:val="both"/>
        <w:rPr>
          <w:rFonts w:asciiTheme="minorHAnsi" w:hAnsiTheme="minorHAnsi" w:cstheme="minorHAnsi"/>
          <w:b/>
          <w:bCs/>
          <w:sz w:val="26"/>
          <w:szCs w:val="26"/>
        </w:rPr>
      </w:pPr>
    </w:p>
    <w:p w14:paraId="438613F4"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00795D95" w14:textId="77777777" w:rsidR="00780544" w:rsidRDefault="00780544" w:rsidP="00A93890">
      <w:pPr>
        <w:spacing w:after="0" w:line="340" w:lineRule="atLeast"/>
        <w:ind w:left="425" w:firstLine="709"/>
        <w:jc w:val="both"/>
        <w:rPr>
          <w:rFonts w:asciiTheme="minorHAnsi" w:hAnsiTheme="minorHAnsi" w:cstheme="minorHAnsi"/>
          <w:b/>
          <w:bCs/>
          <w:sz w:val="26"/>
          <w:szCs w:val="26"/>
        </w:rPr>
      </w:pPr>
    </w:p>
    <w:p w14:paraId="2DE36C6F"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563543AC"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3482ED4E"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4ECE808D"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59D83D9E"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167522FD"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7D763940"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1B6BA97F"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4840BB9C"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60BC044A"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3EF1202C"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24509930"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13A97336" w14:textId="77777777" w:rsidR="0046149B" w:rsidRDefault="0046149B" w:rsidP="00A93890">
      <w:pPr>
        <w:spacing w:after="0" w:line="340" w:lineRule="atLeast"/>
        <w:ind w:left="425" w:firstLine="709"/>
        <w:jc w:val="both"/>
        <w:rPr>
          <w:rFonts w:asciiTheme="minorHAnsi" w:hAnsiTheme="minorHAnsi" w:cstheme="minorHAnsi"/>
          <w:b/>
          <w:bCs/>
          <w:sz w:val="26"/>
          <w:szCs w:val="26"/>
        </w:rPr>
      </w:pPr>
    </w:p>
    <w:p w14:paraId="2994FC25" w14:textId="77777777" w:rsidR="00A93890" w:rsidRDefault="00A93890" w:rsidP="00A93890">
      <w:pPr>
        <w:spacing w:after="0" w:line="340" w:lineRule="atLeast"/>
        <w:ind w:left="-1"/>
        <w:rPr>
          <w:rFonts w:asciiTheme="minorHAnsi" w:hAnsiTheme="minorHAnsi" w:cstheme="minorHAnsi"/>
          <w:b/>
          <w:bCs/>
          <w:sz w:val="26"/>
          <w:szCs w:val="26"/>
        </w:rPr>
      </w:pPr>
      <w:r>
        <w:rPr>
          <w:rFonts w:asciiTheme="minorHAnsi" w:hAnsiTheme="minorHAnsi" w:cstheme="minorHAnsi"/>
          <w:b/>
          <w:bCs/>
          <w:sz w:val="26"/>
          <w:szCs w:val="26"/>
        </w:rPr>
        <w:t>Opis niezawierający określeń specjalistycznych.</w:t>
      </w:r>
    </w:p>
    <w:p w14:paraId="5399E9C9" w14:textId="77777777" w:rsidR="00A93890" w:rsidRDefault="00A93890" w:rsidP="00A93890">
      <w:pPr>
        <w:spacing w:after="0" w:line="340" w:lineRule="atLeast"/>
        <w:ind w:left="-1"/>
        <w:rPr>
          <w:rFonts w:asciiTheme="minorHAnsi" w:hAnsiTheme="minorHAnsi" w:cstheme="minorHAnsi"/>
          <w:bCs/>
          <w:szCs w:val="26"/>
        </w:rPr>
      </w:pPr>
    </w:p>
    <w:p w14:paraId="52AAB5C3" w14:textId="77777777" w:rsidR="00A93890" w:rsidRPr="00A9021E" w:rsidRDefault="00A93890" w:rsidP="00A93890">
      <w:pPr>
        <w:spacing w:after="0" w:line="340" w:lineRule="atLeast"/>
        <w:ind w:left="-1"/>
        <w:rPr>
          <w:rFonts w:asciiTheme="minorHAnsi" w:hAnsiTheme="minorHAnsi" w:cstheme="minorHAnsi"/>
          <w:bCs/>
          <w:szCs w:val="26"/>
        </w:rPr>
      </w:pPr>
    </w:p>
    <w:p w14:paraId="7A0BC956" w14:textId="713F7F63" w:rsidR="00A93890" w:rsidRDefault="00A93890" w:rsidP="00A93890">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W ramach </w:t>
      </w:r>
      <w:r w:rsidR="0046149B">
        <w:rPr>
          <w:rFonts w:cstheme="minorHAnsi"/>
          <w:bCs/>
          <w:szCs w:val="26"/>
        </w:rPr>
        <w:t>rozbudowy drogi gminnej wykonane zostanie odwodnienie drogi w postaci rowów przydrożnych</w:t>
      </w:r>
      <w:r w:rsidR="00780544">
        <w:rPr>
          <w:rFonts w:cstheme="minorHAnsi"/>
          <w:bCs/>
          <w:szCs w:val="26"/>
        </w:rPr>
        <w:t xml:space="preserve">. </w:t>
      </w:r>
      <w:r w:rsidR="00780544">
        <w:rPr>
          <w:rFonts w:asciiTheme="minorHAnsi" w:hAnsiTheme="minorHAnsi" w:cstheme="minorHAnsi"/>
          <w:bCs/>
          <w:szCs w:val="26"/>
        </w:rPr>
        <w:t xml:space="preserve"> </w:t>
      </w:r>
      <w:r>
        <w:rPr>
          <w:rFonts w:asciiTheme="minorHAnsi" w:hAnsiTheme="minorHAnsi" w:cstheme="minorHAnsi"/>
          <w:bCs/>
          <w:szCs w:val="26"/>
        </w:rPr>
        <w:t xml:space="preserve"> </w:t>
      </w:r>
      <w:r w:rsidR="00EB4BDC">
        <w:rPr>
          <w:rFonts w:asciiTheme="minorHAnsi" w:hAnsiTheme="minorHAnsi" w:cstheme="minorHAnsi"/>
          <w:bCs/>
          <w:szCs w:val="26"/>
        </w:rPr>
        <w:t xml:space="preserve"> </w:t>
      </w:r>
    </w:p>
    <w:p w14:paraId="3137DDBB" w14:textId="77777777" w:rsidR="00A93890" w:rsidRDefault="00A93890" w:rsidP="00A93890">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 Mając na względzie zakres przewidzianych do wykonania prac należy stwierdzić, że zarówno roboty budowlane jak i późniejsza eksploatacja nie będą wywierały ujemnego wpływu na wody powierzchniowe i podziemne na tym terenie. </w:t>
      </w:r>
    </w:p>
    <w:p w14:paraId="47422194" w14:textId="31075098" w:rsidR="00A93890" w:rsidRDefault="00A93890" w:rsidP="00A93890">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Administracyjnie, </w:t>
      </w:r>
      <w:r w:rsidR="00780544">
        <w:rPr>
          <w:rFonts w:asciiTheme="minorHAnsi" w:hAnsiTheme="minorHAnsi" w:cstheme="minorHAnsi"/>
          <w:bCs/>
          <w:szCs w:val="26"/>
        </w:rPr>
        <w:t>zamierzenie zlokalizowane</w:t>
      </w:r>
      <w:r>
        <w:rPr>
          <w:rFonts w:asciiTheme="minorHAnsi" w:hAnsiTheme="minorHAnsi" w:cstheme="minorHAnsi"/>
          <w:bCs/>
          <w:szCs w:val="26"/>
        </w:rPr>
        <w:t xml:space="preserve"> </w:t>
      </w:r>
      <w:r w:rsidR="00DE3457">
        <w:rPr>
          <w:rFonts w:asciiTheme="minorHAnsi" w:hAnsiTheme="minorHAnsi" w:cstheme="minorHAnsi"/>
          <w:bCs/>
          <w:szCs w:val="26"/>
        </w:rPr>
        <w:t>będ</w:t>
      </w:r>
      <w:r w:rsidR="008654E9">
        <w:rPr>
          <w:rFonts w:asciiTheme="minorHAnsi" w:hAnsiTheme="minorHAnsi" w:cstheme="minorHAnsi"/>
          <w:bCs/>
          <w:szCs w:val="26"/>
        </w:rPr>
        <w:t>zie</w:t>
      </w:r>
      <w:r>
        <w:rPr>
          <w:rFonts w:asciiTheme="minorHAnsi" w:hAnsiTheme="minorHAnsi" w:cstheme="minorHAnsi"/>
          <w:bCs/>
          <w:szCs w:val="26"/>
        </w:rPr>
        <w:t xml:space="preserve"> na gruntach </w:t>
      </w:r>
      <w:r w:rsidR="00DE3457">
        <w:rPr>
          <w:rFonts w:asciiTheme="minorHAnsi" w:hAnsiTheme="minorHAnsi" w:cstheme="minorHAnsi"/>
          <w:bCs/>
          <w:szCs w:val="26"/>
        </w:rPr>
        <w:t xml:space="preserve">w obrębie ewidencyjnym </w:t>
      </w:r>
      <w:r w:rsidR="0046149B">
        <w:rPr>
          <w:rFonts w:asciiTheme="minorHAnsi" w:hAnsiTheme="minorHAnsi" w:cstheme="minorHAnsi"/>
          <w:bCs/>
          <w:szCs w:val="26"/>
        </w:rPr>
        <w:t>Gwoździce</w:t>
      </w:r>
      <w:r>
        <w:rPr>
          <w:rFonts w:asciiTheme="minorHAnsi" w:hAnsiTheme="minorHAnsi" w:cstheme="minorHAnsi"/>
          <w:bCs/>
          <w:szCs w:val="26"/>
        </w:rPr>
        <w:t xml:space="preserve"> (Gmina</w:t>
      </w:r>
      <w:r w:rsidR="0046149B">
        <w:rPr>
          <w:rFonts w:asciiTheme="minorHAnsi" w:hAnsiTheme="minorHAnsi" w:cstheme="minorHAnsi"/>
          <w:bCs/>
          <w:szCs w:val="26"/>
        </w:rPr>
        <w:t xml:space="preserve"> Krapkowice</w:t>
      </w:r>
      <w:r>
        <w:rPr>
          <w:rFonts w:asciiTheme="minorHAnsi" w:hAnsiTheme="minorHAnsi" w:cstheme="minorHAnsi"/>
          <w:bCs/>
          <w:szCs w:val="26"/>
        </w:rPr>
        <w:t xml:space="preserve">, powiat </w:t>
      </w:r>
      <w:r w:rsidR="0046149B">
        <w:rPr>
          <w:rFonts w:asciiTheme="minorHAnsi" w:hAnsiTheme="minorHAnsi" w:cstheme="minorHAnsi"/>
          <w:bCs/>
          <w:szCs w:val="26"/>
        </w:rPr>
        <w:t>krapkowic</w:t>
      </w:r>
      <w:r>
        <w:rPr>
          <w:rFonts w:asciiTheme="minorHAnsi" w:hAnsiTheme="minorHAnsi" w:cstheme="minorHAnsi"/>
          <w:bCs/>
          <w:szCs w:val="26"/>
        </w:rPr>
        <w:t xml:space="preserve">ki, województwo opolskie). </w:t>
      </w:r>
    </w:p>
    <w:p w14:paraId="5C786F57" w14:textId="01B69157" w:rsidR="00A93890" w:rsidRDefault="00A93890" w:rsidP="00780544">
      <w:pPr>
        <w:spacing w:after="0" w:line="340" w:lineRule="atLeast"/>
        <w:ind w:left="426" w:firstLine="708"/>
        <w:jc w:val="both"/>
        <w:rPr>
          <w:rFonts w:asciiTheme="minorHAnsi" w:hAnsiTheme="minorHAnsi" w:cstheme="minorHAnsi"/>
          <w:bCs/>
          <w:szCs w:val="26"/>
        </w:rPr>
      </w:pPr>
      <w:r>
        <w:rPr>
          <w:rFonts w:asciiTheme="minorHAnsi" w:hAnsiTheme="minorHAnsi" w:cstheme="minorHAnsi"/>
          <w:bCs/>
          <w:szCs w:val="26"/>
        </w:rPr>
        <w:t xml:space="preserve">Niniejsze opracowanie stanowi podstawę do wystąpienia z wnioskiem o wydanie pozwolenia wodnoprawnego </w:t>
      </w:r>
      <w:r w:rsidR="00780544">
        <w:rPr>
          <w:rFonts w:asciiTheme="minorHAnsi" w:hAnsiTheme="minorHAnsi" w:cstheme="minorHAnsi"/>
          <w:bCs/>
          <w:szCs w:val="26"/>
        </w:rPr>
        <w:t xml:space="preserve">na </w:t>
      </w:r>
      <w:r w:rsidR="0046149B">
        <w:rPr>
          <w:rFonts w:asciiTheme="minorHAnsi" w:hAnsiTheme="minorHAnsi" w:cstheme="minorHAnsi"/>
          <w:bCs/>
          <w:szCs w:val="26"/>
        </w:rPr>
        <w:t xml:space="preserve">budowę rowów przydrożnych. </w:t>
      </w:r>
      <w:r w:rsidR="00780544">
        <w:rPr>
          <w:rFonts w:asciiTheme="minorHAnsi" w:hAnsiTheme="minorHAnsi" w:cstheme="minorHAnsi"/>
          <w:bCs/>
          <w:szCs w:val="26"/>
        </w:rPr>
        <w:t xml:space="preserve"> </w:t>
      </w:r>
    </w:p>
    <w:sectPr w:rsidR="00A93890" w:rsidSect="00B76DEB">
      <w:headerReference w:type="default" r:id="rId8"/>
      <w:footerReference w:type="default" r:id="rId9"/>
      <w:pgSz w:w="11906" w:h="16838"/>
      <w:pgMar w:top="1418" w:right="1417" w:bottom="1134" w:left="1417" w:header="567" w:footer="0"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17877" w14:textId="77777777" w:rsidR="00403D12" w:rsidRDefault="00403D12" w:rsidP="00096C04">
      <w:pPr>
        <w:spacing w:after="0" w:line="240" w:lineRule="auto"/>
      </w:pPr>
      <w:r>
        <w:separator/>
      </w:r>
    </w:p>
  </w:endnote>
  <w:endnote w:type="continuationSeparator" w:id="0">
    <w:p w14:paraId="0E89331C" w14:textId="77777777" w:rsidR="00403D12" w:rsidRDefault="00403D12" w:rsidP="00096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2CA16" w14:textId="1C25D7F9" w:rsidR="005863FE" w:rsidRPr="00D67595" w:rsidRDefault="005863FE" w:rsidP="00D67595">
    <w:pPr>
      <w:pStyle w:val="Stopka"/>
      <w:pBdr>
        <w:top w:val="thinThickSmallGap" w:sz="24" w:space="1" w:color="622423"/>
      </w:pBdr>
      <w:tabs>
        <w:tab w:val="clear" w:pos="4536"/>
        <w:tab w:val="clear" w:pos="9072"/>
        <w:tab w:val="right" w:pos="9214"/>
      </w:tabs>
      <w:ind w:left="-567" w:right="-567"/>
      <w:rPr>
        <w:rFonts w:ascii="Cambria" w:eastAsia="Times New Roman" w:hAnsi="Cambria" w:cs="Times New Roman"/>
      </w:rPr>
    </w:pPr>
    <w:r>
      <w:rPr>
        <w:rFonts w:ascii="Cambria" w:eastAsia="Times New Roman" w:hAnsi="Cambria" w:cs="Times New Roman"/>
        <w:sz w:val="20"/>
      </w:rPr>
      <w:t xml:space="preserve">           </w:t>
    </w:r>
    <w:r w:rsidR="008A741D">
      <w:rPr>
        <w:rFonts w:ascii="Cambria" w:eastAsia="Times New Roman" w:hAnsi="Cambria" w:cs="Times New Roman"/>
        <w:sz w:val="20"/>
      </w:rPr>
      <w:t>DROGTO</w:t>
    </w:r>
    <w:r w:rsidR="00091153">
      <w:rPr>
        <w:rFonts w:ascii="Cambria" w:eastAsia="Times New Roman" w:hAnsi="Cambria" w:cs="Times New Roman"/>
        <w:sz w:val="20"/>
      </w:rPr>
      <w:t>M</w:t>
    </w:r>
    <w:r>
      <w:rPr>
        <w:rFonts w:asciiTheme="majorHAnsi" w:eastAsiaTheme="majorEastAsia" w:hAnsiTheme="majorHAnsi" w:cstheme="majorBidi"/>
      </w:rPr>
      <w:tab/>
    </w:r>
    <w:r w:rsidRPr="00D67595">
      <w:rPr>
        <w:rFonts w:eastAsia="Times New Roman" w:cs="Times New Roman"/>
      </w:rPr>
      <w:fldChar w:fldCharType="begin"/>
    </w:r>
    <w:r>
      <w:instrText>PAGE   \* MERGEFORMAT</w:instrText>
    </w:r>
    <w:r w:rsidRPr="00D67595">
      <w:rPr>
        <w:rFonts w:eastAsia="Times New Roman" w:cs="Times New Roman"/>
      </w:rPr>
      <w:fldChar w:fldCharType="separate"/>
    </w:r>
    <w:r w:rsidRPr="00347B72">
      <w:rPr>
        <w:rFonts w:ascii="Cambria" w:eastAsia="Times New Roman" w:hAnsi="Cambria" w:cs="Times New Roman"/>
        <w:noProof/>
      </w:rPr>
      <w:t>3</w:t>
    </w:r>
    <w:r w:rsidRPr="00D67595">
      <w:rPr>
        <w:rFonts w:ascii="Cambria" w:eastAsia="Times New Roman" w:hAnsi="Cambria" w:cs="Times New Roman"/>
      </w:rPr>
      <w:fldChar w:fldCharType="end"/>
    </w:r>
  </w:p>
  <w:p w14:paraId="223FAC2C" w14:textId="77777777" w:rsidR="005863FE" w:rsidRDefault="005863FE" w:rsidP="001A07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BCE9A" w14:textId="77777777" w:rsidR="00403D12" w:rsidRDefault="00403D12" w:rsidP="00096C04">
      <w:pPr>
        <w:spacing w:after="0" w:line="240" w:lineRule="auto"/>
      </w:pPr>
      <w:r>
        <w:separator/>
      </w:r>
    </w:p>
  </w:footnote>
  <w:footnote w:type="continuationSeparator" w:id="0">
    <w:p w14:paraId="515E197B" w14:textId="77777777" w:rsidR="00403D12" w:rsidRDefault="00403D12" w:rsidP="00096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alias w:val="Tytuł"/>
      <w:id w:val="-1589687433"/>
      <w:placeholder>
        <w:docPart w:val="DDC0615F7868474491DD2DDFEDAB95AF"/>
      </w:placeholder>
      <w:dataBinding w:prefixMappings="xmlns:ns0='http://schemas.openxmlformats.org/package/2006/metadata/core-properties' xmlns:ns1='http://purl.org/dc/elements/1.1/'" w:xpath="/ns0:coreProperties[1]/ns1:title[1]" w:storeItemID="{6C3C8BC8-F283-45AE-878A-BAB7291924A1}"/>
      <w:text/>
    </w:sdtPr>
    <w:sdtContent>
      <w:p w14:paraId="62CA7C7B" w14:textId="52D62AFD" w:rsidR="005863FE" w:rsidRPr="00D67595" w:rsidRDefault="00597ECF" w:rsidP="00D67595">
        <w:pPr>
          <w:pStyle w:val="Nagwek"/>
          <w:pBdr>
            <w:bottom w:val="thickThinSmallGap" w:sz="24" w:space="1" w:color="622423"/>
          </w:pBdr>
          <w:tabs>
            <w:tab w:val="clear" w:pos="9072"/>
            <w:tab w:val="right" w:pos="9639"/>
          </w:tabs>
          <w:ind w:left="-567" w:right="-567"/>
          <w:jc w:val="center"/>
          <w:rPr>
            <w:rFonts w:ascii="Cambria" w:eastAsia="Times New Roman" w:hAnsi="Cambria" w:cs="Times New Roman"/>
            <w:sz w:val="32"/>
            <w:szCs w:val="32"/>
          </w:rPr>
        </w:pPr>
        <w:r>
          <w:rPr>
            <w:sz w:val="20"/>
          </w:rPr>
          <w:t xml:space="preserve">OPERAT WODNOPRAWNY                                                                                                           </w:t>
        </w:r>
        <w:bookmarkStart w:id="1" w:name="_Hlk62327365"/>
        <w:bookmarkStart w:id="2" w:name="_Hlk118636202"/>
        <w:r w:rsidRPr="00E550EE">
          <w:rPr>
            <w:sz w:val="20"/>
          </w:rPr>
          <w:t>Rozbudowa ul. Bocznej w m. Gwoździce</w:t>
        </w:r>
      </w:p>
    </w:sdtContent>
  </w:sdt>
  <w:bookmarkEnd w:id="2" w:displacedByCustomXml="prev"/>
  <w:bookmarkEnd w:id="1" w:displacedByCustomXml="prev"/>
  <w:p w14:paraId="0D165E1E" w14:textId="77777777" w:rsidR="005863FE" w:rsidRDefault="005863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01F77"/>
    <w:multiLevelType w:val="hybridMultilevel"/>
    <w:tmpl w:val="08368046"/>
    <w:lvl w:ilvl="0" w:tplc="6074A2B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204575"/>
    <w:multiLevelType w:val="hybridMultilevel"/>
    <w:tmpl w:val="74B261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 w15:restartNumberingAfterBreak="0">
    <w:nsid w:val="061A4D84"/>
    <w:multiLevelType w:val="hybridMultilevel"/>
    <w:tmpl w:val="E6945944"/>
    <w:lvl w:ilvl="0" w:tplc="A1F6D35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 w15:restartNumberingAfterBreak="0">
    <w:nsid w:val="0A2D15BD"/>
    <w:multiLevelType w:val="hybridMultilevel"/>
    <w:tmpl w:val="6414BA3A"/>
    <w:lvl w:ilvl="0" w:tplc="A1F6D350">
      <w:start w:val="1"/>
      <w:numFmt w:val="bullet"/>
      <w:lvlText w:val=""/>
      <w:lvlJc w:val="left"/>
      <w:pPr>
        <w:ind w:left="1196" w:hanging="360"/>
      </w:pPr>
      <w:rPr>
        <w:rFonts w:ascii="Symbol" w:hAnsi="Symbol"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4" w15:restartNumberingAfterBreak="0">
    <w:nsid w:val="0BE908C0"/>
    <w:multiLevelType w:val="multilevel"/>
    <w:tmpl w:val="B86EF5E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36D69D8"/>
    <w:multiLevelType w:val="multilevel"/>
    <w:tmpl w:val="B52E39B6"/>
    <w:lvl w:ilvl="0">
      <w:start w:val="1"/>
      <w:numFmt w:val="bullet"/>
      <w:lvlText w:val=""/>
      <w:lvlJc w:val="left"/>
      <w:pPr>
        <w:tabs>
          <w:tab w:val="num" w:pos="0"/>
        </w:tabs>
        <w:ind w:left="2136" w:hanging="360"/>
      </w:pPr>
      <w:rPr>
        <w:rFonts w:ascii="Symbol" w:hAnsi="Symbol" w:cs="Symbol"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6" w15:restartNumberingAfterBreak="0">
    <w:nsid w:val="17560210"/>
    <w:multiLevelType w:val="hybridMultilevel"/>
    <w:tmpl w:val="B1CA05C0"/>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195B612C"/>
    <w:multiLevelType w:val="hybridMultilevel"/>
    <w:tmpl w:val="DA5A2BA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E6551A3"/>
    <w:multiLevelType w:val="hybridMultilevel"/>
    <w:tmpl w:val="F110A616"/>
    <w:lvl w:ilvl="0" w:tplc="3A2066A6">
      <w:start w:val="1"/>
      <w:numFmt w:val="bullet"/>
      <w:lvlText w:val=""/>
      <w:lvlJc w:val="left"/>
      <w:pPr>
        <w:ind w:left="1145" w:hanging="360"/>
      </w:pPr>
      <w:rPr>
        <w:rFonts w:ascii="Symbol" w:hAnsi="Symbol" w:hint="default"/>
        <w:sz w:val="22"/>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20DB1A4E"/>
    <w:multiLevelType w:val="hybridMultilevel"/>
    <w:tmpl w:val="B9766F5A"/>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22B7770D"/>
    <w:multiLevelType w:val="hybridMultilevel"/>
    <w:tmpl w:val="D9845834"/>
    <w:lvl w:ilvl="0" w:tplc="D92A9AF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25B9595C"/>
    <w:multiLevelType w:val="hybridMultilevel"/>
    <w:tmpl w:val="771CDA52"/>
    <w:lvl w:ilvl="0" w:tplc="D92A9A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805471"/>
    <w:multiLevelType w:val="hybridMultilevel"/>
    <w:tmpl w:val="B8AAD942"/>
    <w:lvl w:ilvl="0" w:tplc="04150001">
      <w:start w:val="1"/>
      <w:numFmt w:val="bullet"/>
      <w:lvlText w:val=""/>
      <w:lvlJc w:val="left"/>
      <w:pPr>
        <w:ind w:left="1897" w:hanging="360"/>
      </w:pPr>
      <w:rPr>
        <w:rFonts w:ascii="Symbol" w:hAnsi="Symbol" w:hint="default"/>
      </w:rPr>
    </w:lvl>
    <w:lvl w:ilvl="1" w:tplc="04150003" w:tentative="1">
      <w:start w:val="1"/>
      <w:numFmt w:val="bullet"/>
      <w:lvlText w:val="o"/>
      <w:lvlJc w:val="left"/>
      <w:pPr>
        <w:ind w:left="2617" w:hanging="360"/>
      </w:pPr>
      <w:rPr>
        <w:rFonts w:ascii="Courier New" w:hAnsi="Courier New" w:cs="Courier New" w:hint="default"/>
      </w:rPr>
    </w:lvl>
    <w:lvl w:ilvl="2" w:tplc="04150005" w:tentative="1">
      <w:start w:val="1"/>
      <w:numFmt w:val="bullet"/>
      <w:lvlText w:val=""/>
      <w:lvlJc w:val="left"/>
      <w:pPr>
        <w:ind w:left="3337" w:hanging="360"/>
      </w:pPr>
      <w:rPr>
        <w:rFonts w:ascii="Wingdings" w:hAnsi="Wingdings" w:hint="default"/>
      </w:rPr>
    </w:lvl>
    <w:lvl w:ilvl="3" w:tplc="04150001" w:tentative="1">
      <w:start w:val="1"/>
      <w:numFmt w:val="bullet"/>
      <w:lvlText w:val=""/>
      <w:lvlJc w:val="left"/>
      <w:pPr>
        <w:ind w:left="4057" w:hanging="360"/>
      </w:pPr>
      <w:rPr>
        <w:rFonts w:ascii="Symbol" w:hAnsi="Symbol" w:hint="default"/>
      </w:rPr>
    </w:lvl>
    <w:lvl w:ilvl="4" w:tplc="04150003" w:tentative="1">
      <w:start w:val="1"/>
      <w:numFmt w:val="bullet"/>
      <w:lvlText w:val="o"/>
      <w:lvlJc w:val="left"/>
      <w:pPr>
        <w:ind w:left="4777" w:hanging="360"/>
      </w:pPr>
      <w:rPr>
        <w:rFonts w:ascii="Courier New" w:hAnsi="Courier New" w:cs="Courier New" w:hint="default"/>
      </w:rPr>
    </w:lvl>
    <w:lvl w:ilvl="5" w:tplc="04150005" w:tentative="1">
      <w:start w:val="1"/>
      <w:numFmt w:val="bullet"/>
      <w:lvlText w:val=""/>
      <w:lvlJc w:val="left"/>
      <w:pPr>
        <w:ind w:left="5497" w:hanging="360"/>
      </w:pPr>
      <w:rPr>
        <w:rFonts w:ascii="Wingdings" w:hAnsi="Wingdings" w:hint="default"/>
      </w:rPr>
    </w:lvl>
    <w:lvl w:ilvl="6" w:tplc="04150001" w:tentative="1">
      <w:start w:val="1"/>
      <w:numFmt w:val="bullet"/>
      <w:lvlText w:val=""/>
      <w:lvlJc w:val="left"/>
      <w:pPr>
        <w:ind w:left="6217" w:hanging="360"/>
      </w:pPr>
      <w:rPr>
        <w:rFonts w:ascii="Symbol" w:hAnsi="Symbol" w:hint="default"/>
      </w:rPr>
    </w:lvl>
    <w:lvl w:ilvl="7" w:tplc="04150003" w:tentative="1">
      <w:start w:val="1"/>
      <w:numFmt w:val="bullet"/>
      <w:lvlText w:val="o"/>
      <w:lvlJc w:val="left"/>
      <w:pPr>
        <w:ind w:left="6937" w:hanging="360"/>
      </w:pPr>
      <w:rPr>
        <w:rFonts w:ascii="Courier New" w:hAnsi="Courier New" w:cs="Courier New" w:hint="default"/>
      </w:rPr>
    </w:lvl>
    <w:lvl w:ilvl="8" w:tplc="04150005" w:tentative="1">
      <w:start w:val="1"/>
      <w:numFmt w:val="bullet"/>
      <w:lvlText w:val=""/>
      <w:lvlJc w:val="left"/>
      <w:pPr>
        <w:ind w:left="7657" w:hanging="360"/>
      </w:pPr>
      <w:rPr>
        <w:rFonts w:ascii="Wingdings" w:hAnsi="Wingdings" w:hint="default"/>
      </w:rPr>
    </w:lvl>
  </w:abstractNum>
  <w:abstractNum w:abstractNumId="13" w15:restartNumberingAfterBreak="0">
    <w:nsid w:val="2ADA2312"/>
    <w:multiLevelType w:val="hybridMultilevel"/>
    <w:tmpl w:val="206C1CB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4" w15:restartNumberingAfterBreak="0">
    <w:nsid w:val="2E07081E"/>
    <w:multiLevelType w:val="hybridMultilevel"/>
    <w:tmpl w:val="F252ED1A"/>
    <w:lvl w:ilvl="0" w:tplc="3A2066A6">
      <w:start w:val="1"/>
      <w:numFmt w:val="bullet"/>
      <w:lvlText w:val=""/>
      <w:lvlJc w:val="left"/>
      <w:pPr>
        <w:ind w:left="2279" w:hanging="360"/>
      </w:pPr>
      <w:rPr>
        <w:rFonts w:ascii="Symbol" w:hAnsi="Symbol" w:hint="default"/>
        <w:sz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352051A4"/>
    <w:multiLevelType w:val="hybridMultilevel"/>
    <w:tmpl w:val="802C8FAA"/>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373D5629"/>
    <w:multiLevelType w:val="multilevel"/>
    <w:tmpl w:val="73C862A4"/>
    <w:lvl w:ilvl="0">
      <w:start w:val="1"/>
      <w:numFmt w:val="bullet"/>
      <w:lvlText w:val=""/>
      <w:lvlJc w:val="left"/>
      <w:pPr>
        <w:tabs>
          <w:tab w:val="num" w:pos="0"/>
        </w:tabs>
        <w:ind w:left="1897" w:hanging="360"/>
      </w:pPr>
      <w:rPr>
        <w:rFonts w:ascii="Symbol" w:hAnsi="Symbol" w:cs="Symbol" w:hint="default"/>
      </w:rPr>
    </w:lvl>
    <w:lvl w:ilvl="1">
      <w:start w:val="1"/>
      <w:numFmt w:val="bullet"/>
      <w:lvlText w:val="o"/>
      <w:lvlJc w:val="left"/>
      <w:pPr>
        <w:tabs>
          <w:tab w:val="num" w:pos="0"/>
        </w:tabs>
        <w:ind w:left="2617" w:hanging="360"/>
      </w:pPr>
      <w:rPr>
        <w:rFonts w:ascii="Courier New" w:hAnsi="Courier New" w:cs="Courier New" w:hint="default"/>
      </w:rPr>
    </w:lvl>
    <w:lvl w:ilvl="2">
      <w:start w:val="1"/>
      <w:numFmt w:val="bullet"/>
      <w:lvlText w:val=""/>
      <w:lvlJc w:val="left"/>
      <w:pPr>
        <w:tabs>
          <w:tab w:val="num" w:pos="0"/>
        </w:tabs>
        <w:ind w:left="3337" w:hanging="360"/>
      </w:pPr>
      <w:rPr>
        <w:rFonts w:ascii="Wingdings" w:hAnsi="Wingdings" w:cs="Wingdings" w:hint="default"/>
      </w:rPr>
    </w:lvl>
    <w:lvl w:ilvl="3">
      <w:start w:val="1"/>
      <w:numFmt w:val="bullet"/>
      <w:lvlText w:val=""/>
      <w:lvlJc w:val="left"/>
      <w:pPr>
        <w:tabs>
          <w:tab w:val="num" w:pos="0"/>
        </w:tabs>
        <w:ind w:left="4057" w:hanging="360"/>
      </w:pPr>
      <w:rPr>
        <w:rFonts w:ascii="Symbol" w:hAnsi="Symbol" w:cs="Symbol" w:hint="default"/>
      </w:rPr>
    </w:lvl>
    <w:lvl w:ilvl="4">
      <w:start w:val="1"/>
      <w:numFmt w:val="bullet"/>
      <w:lvlText w:val="o"/>
      <w:lvlJc w:val="left"/>
      <w:pPr>
        <w:tabs>
          <w:tab w:val="num" w:pos="0"/>
        </w:tabs>
        <w:ind w:left="4777" w:hanging="360"/>
      </w:pPr>
      <w:rPr>
        <w:rFonts w:ascii="Courier New" w:hAnsi="Courier New" w:cs="Courier New" w:hint="default"/>
      </w:rPr>
    </w:lvl>
    <w:lvl w:ilvl="5">
      <w:start w:val="1"/>
      <w:numFmt w:val="bullet"/>
      <w:lvlText w:val=""/>
      <w:lvlJc w:val="left"/>
      <w:pPr>
        <w:tabs>
          <w:tab w:val="num" w:pos="0"/>
        </w:tabs>
        <w:ind w:left="5497" w:hanging="360"/>
      </w:pPr>
      <w:rPr>
        <w:rFonts w:ascii="Wingdings" w:hAnsi="Wingdings" w:cs="Wingdings" w:hint="default"/>
      </w:rPr>
    </w:lvl>
    <w:lvl w:ilvl="6">
      <w:start w:val="1"/>
      <w:numFmt w:val="bullet"/>
      <w:lvlText w:val=""/>
      <w:lvlJc w:val="left"/>
      <w:pPr>
        <w:tabs>
          <w:tab w:val="num" w:pos="0"/>
        </w:tabs>
        <w:ind w:left="6217" w:hanging="360"/>
      </w:pPr>
      <w:rPr>
        <w:rFonts w:ascii="Symbol" w:hAnsi="Symbol" w:cs="Symbol" w:hint="default"/>
      </w:rPr>
    </w:lvl>
    <w:lvl w:ilvl="7">
      <w:start w:val="1"/>
      <w:numFmt w:val="bullet"/>
      <w:lvlText w:val="o"/>
      <w:lvlJc w:val="left"/>
      <w:pPr>
        <w:tabs>
          <w:tab w:val="num" w:pos="0"/>
        </w:tabs>
        <w:ind w:left="6937" w:hanging="360"/>
      </w:pPr>
      <w:rPr>
        <w:rFonts w:ascii="Courier New" w:hAnsi="Courier New" w:cs="Courier New" w:hint="default"/>
      </w:rPr>
    </w:lvl>
    <w:lvl w:ilvl="8">
      <w:start w:val="1"/>
      <w:numFmt w:val="bullet"/>
      <w:lvlText w:val=""/>
      <w:lvlJc w:val="left"/>
      <w:pPr>
        <w:tabs>
          <w:tab w:val="num" w:pos="0"/>
        </w:tabs>
        <w:ind w:left="7657" w:hanging="360"/>
      </w:pPr>
      <w:rPr>
        <w:rFonts w:ascii="Wingdings" w:hAnsi="Wingdings" w:cs="Wingdings" w:hint="default"/>
      </w:rPr>
    </w:lvl>
  </w:abstractNum>
  <w:abstractNum w:abstractNumId="17" w15:restartNumberingAfterBreak="0">
    <w:nsid w:val="376719C5"/>
    <w:multiLevelType w:val="hybridMultilevel"/>
    <w:tmpl w:val="C62AF15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384D132F"/>
    <w:multiLevelType w:val="multilevel"/>
    <w:tmpl w:val="66704C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3E586C8F"/>
    <w:multiLevelType w:val="hybridMultilevel"/>
    <w:tmpl w:val="EE32A462"/>
    <w:lvl w:ilvl="0" w:tplc="04150015">
      <w:start w:val="1"/>
      <w:numFmt w:val="upp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15:restartNumberingAfterBreak="0">
    <w:nsid w:val="426B385B"/>
    <w:multiLevelType w:val="hybridMultilevel"/>
    <w:tmpl w:val="85C66F7A"/>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 w15:restartNumberingAfterBreak="0">
    <w:nsid w:val="4E531A50"/>
    <w:multiLevelType w:val="hybridMultilevel"/>
    <w:tmpl w:val="5FCCB3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F33116D"/>
    <w:multiLevelType w:val="hybridMultilevel"/>
    <w:tmpl w:val="883E3ADA"/>
    <w:lvl w:ilvl="0" w:tplc="3A0EB8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CC4A8D"/>
    <w:multiLevelType w:val="hybridMultilevel"/>
    <w:tmpl w:val="AB64B982"/>
    <w:lvl w:ilvl="0" w:tplc="FD3A47D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15:restartNumberingAfterBreak="0">
    <w:nsid w:val="5A094309"/>
    <w:multiLevelType w:val="hybridMultilevel"/>
    <w:tmpl w:val="F7B814BC"/>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25" w15:restartNumberingAfterBreak="0">
    <w:nsid w:val="5B406DAF"/>
    <w:multiLevelType w:val="multilevel"/>
    <w:tmpl w:val="44A012E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6" w15:restartNumberingAfterBreak="0">
    <w:nsid w:val="5F674EE6"/>
    <w:multiLevelType w:val="multilevel"/>
    <w:tmpl w:val="155CD30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612F21B7"/>
    <w:multiLevelType w:val="hybridMultilevel"/>
    <w:tmpl w:val="66D2FFF4"/>
    <w:lvl w:ilvl="0" w:tplc="A1F6D35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615B3B68"/>
    <w:multiLevelType w:val="hybridMultilevel"/>
    <w:tmpl w:val="74B261A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6DFE7265"/>
    <w:multiLevelType w:val="hybridMultilevel"/>
    <w:tmpl w:val="C6F4F1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E8D5597"/>
    <w:multiLevelType w:val="hybridMultilevel"/>
    <w:tmpl w:val="E4900E9E"/>
    <w:lvl w:ilvl="0" w:tplc="D92A9A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2CA7D0C"/>
    <w:multiLevelType w:val="hybridMultilevel"/>
    <w:tmpl w:val="1B8623E0"/>
    <w:lvl w:ilvl="0" w:tplc="04150005">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2" w15:restartNumberingAfterBreak="0">
    <w:nsid w:val="77793548"/>
    <w:multiLevelType w:val="hybridMultilevel"/>
    <w:tmpl w:val="B6E27752"/>
    <w:lvl w:ilvl="0" w:tplc="084EF416">
      <w:start w:val="1"/>
      <w:numFmt w:val="upperLetter"/>
      <w:lvlText w:val="%1."/>
      <w:lvlJc w:val="left"/>
      <w:pPr>
        <w:ind w:left="1854" w:hanging="360"/>
      </w:pPr>
      <w:rPr>
        <w:u w:val="singl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7B8209E6"/>
    <w:multiLevelType w:val="multilevel"/>
    <w:tmpl w:val="E018BB16"/>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4" w15:restartNumberingAfterBreak="0">
    <w:nsid w:val="7E111BFC"/>
    <w:multiLevelType w:val="hybridMultilevel"/>
    <w:tmpl w:val="E3B8953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851526766">
    <w:abstractNumId w:val="0"/>
  </w:num>
  <w:num w:numId="2" w16cid:durableId="167331334">
    <w:abstractNumId w:val="8"/>
  </w:num>
  <w:num w:numId="3" w16cid:durableId="791020131">
    <w:abstractNumId w:val="14"/>
  </w:num>
  <w:num w:numId="4" w16cid:durableId="896864625">
    <w:abstractNumId w:val="17"/>
  </w:num>
  <w:num w:numId="5" w16cid:durableId="2126344022">
    <w:abstractNumId w:val="27"/>
  </w:num>
  <w:num w:numId="6" w16cid:durableId="1946885784">
    <w:abstractNumId w:val="2"/>
  </w:num>
  <w:num w:numId="7" w16cid:durableId="1425882128">
    <w:abstractNumId w:val="13"/>
  </w:num>
  <w:num w:numId="8" w16cid:durableId="1468233160">
    <w:abstractNumId w:val="1"/>
  </w:num>
  <w:num w:numId="9" w16cid:durableId="1468821365">
    <w:abstractNumId w:val="6"/>
  </w:num>
  <w:num w:numId="10" w16cid:durableId="742678532">
    <w:abstractNumId w:val="9"/>
  </w:num>
  <w:num w:numId="11" w16cid:durableId="703483786">
    <w:abstractNumId w:val="31"/>
  </w:num>
  <w:num w:numId="12" w16cid:durableId="216361994">
    <w:abstractNumId w:val="28"/>
  </w:num>
  <w:num w:numId="13" w16cid:durableId="979577800">
    <w:abstractNumId w:val="12"/>
  </w:num>
  <w:num w:numId="14" w16cid:durableId="1756903345">
    <w:abstractNumId w:val="29"/>
  </w:num>
  <w:num w:numId="15" w16cid:durableId="1048409560">
    <w:abstractNumId w:val="21"/>
  </w:num>
  <w:num w:numId="16" w16cid:durableId="793206829">
    <w:abstractNumId w:val="32"/>
  </w:num>
  <w:num w:numId="17" w16cid:durableId="1791623836">
    <w:abstractNumId w:val="7"/>
  </w:num>
  <w:num w:numId="18" w16cid:durableId="279453443">
    <w:abstractNumId w:val="3"/>
  </w:num>
  <w:num w:numId="19" w16cid:durableId="1728336594">
    <w:abstractNumId w:val="23"/>
  </w:num>
  <w:num w:numId="20" w16cid:durableId="371081105">
    <w:abstractNumId w:val="15"/>
  </w:num>
  <w:num w:numId="21" w16cid:durableId="1587837569">
    <w:abstractNumId w:val="20"/>
  </w:num>
  <w:num w:numId="22" w16cid:durableId="1155728292">
    <w:abstractNumId w:val="10"/>
  </w:num>
  <w:num w:numId="23" w16cid:durableId="1470392303">
    <w:abstractNumId w:val="19"/>
  </w:num>
  <w:num w:numId="24" w16cid:durableId="313918481">
    <w:abstractNumId w:val="34"/>
  </w:num>
  <w:num w:numId="25" w16cid:durableId="1743984169">
    <w:abstractNumId w:val="25"/>
  </w:num>
  <w:num w:numId="26" w16cid:durableId="1401296167">
    <w:abstractNumId w:val="5"/>
  </w:num>
  <w:num w:numId="27" w16cid:durableId="520242811">
    <w:abstractNumId w:val="4"/>
  </w:num>
  <w:num w:numId="28" w16cid:durableId="371266589">
    <w:abstractNumId w:val="18"/>
  </w:num>
  <w:num w:numId="29" w16cid:durableId="1325091475">
    <w:abstractNumId w:val="16"/>
  </w:num>
  <w:num w:numId="30" w16cid:durableId="1260259894">
    <w:abstractNumId w:val="24"/>
  </w:num>
  <w:num w:numId="31" w16cid:durableId="1040007351">
    <w:abstractNumId w:val="26"/>
  </w:num>
  <w:num w:numId="32" w16cid:durableId="1579946489">
    <w:abstractNumId w:val="33"/>
  </w:num>
  <w:num w:numId="33" w16cid:durableId="1213269850">
    <w:abstractNumId w:val="22"/>
  </w:num>
  <w:num w:numId="34" w16cid:durableId="1985885845">
    <w:abstractNumId w:val="11"/>
  </w:num>
  <w:num w:numId="35" w16cid:durableId="288055782">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defaultTabStop w:val="708"/>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842"/>
    <w:rsid w:val="00000AA2"/>
    <w:rsid w:val="000073E9"/>
    <w:rsid w:val="000108AC"/>
    <w:rsid w:val="00010905"/>
    <w:rsid w:val="0001150B"/>
    <w:rsid w:val="00011D67"/>
    <w:rsid w:val="00015032"/>
    <w:rsid w:val="00016BEB"/>
    <w:rsid w:val="000233F2"/>
    <w:rsid w:val="000248B5"/>
    <w:rsid w:val="00025EDC"/>
    <w:rsid w:val="00026A19"/>
    <w:rsid w:val="000305BC"/>
    <w:rsid w:val="000315CF"/>
    <w:rsid w:val="000332EE"/>
    <w:rsid w:val="00035BAF"/>
    <w:rsid w:val="00040CA3"/>
    <w:rsid w:val="00041402"/>
    <w:rsid w:val="000427E9"/>
    <w:rsid w:val="00044C19"/>
    <w:rsid w:val="00045F5E"/>
    <w:rsid w:val="00046A68"/>
    <w:rsid w:val="00047981"/>
    <w:rsid w:val="000547B8"/>
    <w:rsid w:val="000547F4"/>
    <w:rsid w:val="00054E30"/>
    <w:rsid w:val="000574A1"/>
    <w:rsid w:val="00061AC4"/>
    <w:rsid w:val="00063A48"/>
    <w:rsid w:val="00064F4A"/>
    <w:rsid w:val="0006670D"/>
    <w:rsid w:val="0007285C"/>
    <w:rsid w:val="0007335B"/>
    <w:rsid w:val="000743B3"/>
    <w:rsid w:val="00082609"/>
    <w:rsid w:val="00083CE9"/>
    <w:rsid w:val="00084697"/>
    <w:rsid w:val="00086466"/>
    <w:rsid w:val="00087E56"/>
    <w:rsid w:val="00087E6D"/>
    <w:rsid w:val="00091153"/>
    <w:rsid w:val="0009170F"/>
    <w:rsid w:val="00096C04"/>
    <w:rsid w:val="000A02E6"/>
    <w:rsid w:val="000A43E4"/>
    <w:rsid w:val="000A5D27"/>
    <w:rsid w:val="000B13B6"/>
    <w:rsid w:val="000C000C"/>
    <w:rsid w:val="000C230E"/>
    <w:rsid w:val="000C45F8"/>
    <w:rsid w:val="000C47C0"/>
    <w:rsid w:val="000C7E6A"/>
    <w:rsid w:val="000D29BD"/>
    <w:rsid w:val="000D29F3"/>
    <w:rsid w:val="000D351C"/>
    <w:rsid w:val="000D48F6"/>
    <w:rsid w:val="000D4A1B"/>
    <w:rsid w:val="000D57AA"/>
    <w:rsid w:val="000D663D"/>
    <w:rsid w:val="000E0B8D"/>
    <w:rsid w:val="000E0FC1"/>
    <w:rsid w:val="000E23B8"/>
    <w:rsid w:val="000E45FF"/>
    <w:rsid w:val="000F183C"/>
    <w:rsid w:val="000F33E5"/>
    <w:rsid w:val="000F59EF"/>
    <w:rsid w:val="000F60BB"/>
    <w:rsid w:val="000F6E2F"/>
    <w:rsid w:val="00101B24"/>
    <w:rsid w:val="00102975"/>
    <w:rsid w:val="00103E95"/>
    <w:rsid w:val="001049C8"/>
    <w:rsid w:val="00105AD8"/>
    <w:rsid w:val="0011503B"/>
    <w:rsid w:val="00117C1D"/>
    <w:rsid w:val="00122B30"/>
    <w:rsid w:val="001230BC"/>
    <w:rsid w:val="0012346F"/>
    <w:rsid w:val="001237AC"/>
    <w:rsid w:val="00124B24"/>
    <w:rsid w:val="0012577F"/>
    <w:rsid w:val="00125F68"/>
    <w:rsid w:val="00126100"/>
    <w:rsid w:val="00130B56"/>
    <w:rsid w:val="00133259"/>
    <w:rsid w:val="001400B6"/>
    <w:rsid w:val="0014094B"/>
    <w:rsid w:val="00140C8A"/>
    <w:rsid w:val="00142C8D"/>
    <w:rsid w:val="001433A9"/>
    <w:rsid w:val="00144B8F"/>
    <w:rsid w:val="00145976"/>
    <w:rsid w:val="001469CA"/>
    <w:rsid w:val="001522C5"/>
    <w:rsid w:val="00153844"/>
    <w:rsid w:val="00154306"/>
    <w:rsid w:val="00154E46"/>
    <w:rsid w:val="00155427"/>
    <w:rsid w:val="001572F0"/>
    <w:rsid w:val="0016153C"/>
    <w:rsid w:val="00162BEE"/>
    <w:rsid w:val="001661C7"/>
    <w:rsid w:val="0016672D"/>
    <w:rsid w:val="00167CB7"/>
    <w:rsid w:val="00171A6D"/>
    <w:rsid w:val="001737E4"/>
    <w:rsid w:val="0017647D"/>
    <w:rsid w:val="001843EA"/>
    <w:rsid w:val="0018570D"/>
    <w:rsid w:val="001866E4"/>
    <w:rsid w:val="001905F7"/>
    <w:rsid w:val="00191170"/>
    <w:rsid w:val="001915FB"/>
    <w:rsid w:val="00192398"/>
    <w:rsid w:val="00192947"/>
    <w:rsid w:val="00192A73"/>
    <w:rsid w:val="0019570E"/>
    <w:rsid w:val="001A073B"/>
    <w:rsid w:val="001A102C"/>
    <w:rsid w:val="001A14B6"/>
    <w:rsid w:val="001A70C2"/>
    <w:rsid w:val="001B16E1"/>
    <w:rsid w:val="001B34E2"/>
    <w:rsid w:val="001B74AF"/>
    <w:rsid w:val="001C0E2B"/>
    <w:rsid w:val="001C1DB5"/>
    <w:rsid w:val="001C25D0"/>
    <w:rsid w:val="001C4B47"/>
    <w:rsid w:val="001D04B7"/>
    <w:rsid w:val="001D1144"/>
    <w:rsid w:val="001D19B8"/>
    <w:rsid w:val="001D6897"/>
    <w:rsid w:val="001D70B3"/>
    <w:rsid w:val="001D78ED"/>
    <w:rsid w:val="001D7903"/>
    <w:rsid w:val="001E0C5A"/>
    <w:rsid w:val="001E2745"/>
    <w:rsid w:val="001E5382"/>
    <w:rsid w:val="001E5B3B"/>
    <w:rsid w:val="001E5E37"/>
    <w:rsid w:val="001F14C9"/>
    <w:rsid w:val="001F68EF"/>
    <w:rsid w:val="001F6F77"/>
    <w:rsid w:val="001F756D"/>
    <w:rsid w:val="001F77ED"/>
    <w:rsid w:val="0020077C"/>
    <w:rsid w:val="00201982"/>
    <w:rsid w:val="0020290C"/>
    <w:rsid w:val="00203200"/>
    <w:rsid w:val="00206B7E"/>
    <w:rsid w:val="00211EC0"/>
    <w:rsid w:val="00214D04"/>
    <w:rsid w:val="00214EE9"/>
    <w:rsid w:val="00216D6F"/>
    <w:rsid w:val="00220A82"/>
    <w:rsid w:val="00220BBE"/>
    <w:rsid w:val="00221A63"/>
    <w:rsid w:val="00222D3E"/>
    <w:rsid w:val="00226152"/>
    <w:rsid w:val="00226262"/>
    <w:rsid w:val="00227880"/>
    <w:rsid w:val="00232BB5"/>
    <w:rsid w:val="0023373F"/>
    <w:rsid w:val="002425ED"/>
    <w:rsid w:val="00242F8D"/>
    <w:rsid w:val="00243B9A"/>
    <w:rsid w:val="0024430E"/>
    <w:rsid w:val="00244964"/>
    <w:rsid w:val="00246A6D"/>
    <w:rsid w:val="00250B02"/>
    <w:rsid w:val="002512F9"/>
    <w:rsid w:val="00253AD6"/>
    <w:rsid w:val="0026039D"/>
    <w:rsid w:val="00260DA4"/>
    <w:rsid w:val="00267BEB"/>
    <w:rsid w:val="00272ABE"/>
    <w:rsid w:val="00272B7A"/>
    <w:rsid w:val="00273EAF"/>
    <w:rsid w:val="00274725"/>
    <w:rsid w:val="0027498E"/>
    <w:rsid w:val="00276B5E"/>
    <w:rsid w:val="00276EBC"/>
    <w:rsid w:val="002804F9"/>
    <w:rsid w:val="002806B1"/>
    <w:rsid w:val="0028101E"/>
    <w:rsid w:val="00281680"/>
    <w:rsid w:val="002851B9"/>
    <w:rsid w:val="002872DB"/>
    <w:rsid w:val="00291FFF"/>
    <w:rsid w:val="0029398F"/>
    <w:rsid w:val="002969E2"/>
    <w:rsid w:val="0029764E"/>
    <w:rsid w:val="002A056E"/>
    <w:rsid w:val="002A13A3"/>
    <w:rsid w:val="002A1784"/>
    <w:rsid w:val="002A17D0"/>
    <w:rsid w:val="002A5089"/>
    <w:rsid w:val="002B0673"/>
    <w:rsid w:val="002B21B0"/>
    <w:rsid w:val="002B375A"/>
    <w:rsid w:val="002B5065"/>
    <w:rsid w:val="002C26FB"/>
    <w:rsid w:val="002C7942"/>
    <w:rsid w:val="002D0C30"/>
    <w:rsid w:val="002D2359"/>
    <w:rsid w:val="002D2C48"/>
    <w:rsid w:val="002D385C"/>
    <w:rsid w:val="002D5838"/>
    <w:rsid w:val="002D631B"/>
    <w:rsid w:val="002E19E9"/>
    <w:rsid w:val="002E1F5C"/>
    <w:rsid w:val="002E2297"/>
    <w:rsid w:val="002E59E5"/>
    <w:rsid w:val="002F3095"/>
    <w:rsid w:val="002F3D5F"/>
    <w:rsid w:val="002F586F"/>
    <w:rsid w:val="002F6114"/>
    <w:rsid w:val="00302440"/>
    <w:rsid w:val="00302732"/>
    <w:rsid w:val="00303A6B"/>
    <w:rsid w:val="003077DD"/>
    <w:rsid w:val="00307BA6"/>
    <w:rsid w:val="003141D9"/>
    <w:rsid w:val="00316817"/>
    <w:rsid w:val="00316E1C"/>
    <w:rsid w:val="00322158"/>
    <w:rsid w:val="0032262B"/>
    <w:rsid w:val="00323394"/>
    <w:rsid w:val="00330148"/>
    <w:rsid w:val="00334AD9"/>
    <w:rsid w:val="00340A89"/>
    <w:rsid w:val="00341A36"/>
    <w:rsid w:val="0034238D"/>
    <w:rsid w:val="00343117"/>
    <w:rsid w:val="00343700"/>
    <w:rsid w:val="00343E2C"/>
    <w:rsid w:val="003478D2"/>
    <w:rsid w:val="00347B72"/>
    <w:rsid w:val="00352ACA"/>
    <w:rsid w:val="00352B28"/>
    <w:rsid w:val="00356C4B"/>
    <w:rsid w:val="00356CFD"/>
    <w:rsid w:val="00356F9A"/>
    <w:rsid w:val="00362DBA"/>
    <w:rsid w:val="00363107"/>
    <w:rsid w:val="0036394E"/>
    <w:rsid w:val="0036401D"/>
    <w:rsid w:val="003643F9"/>
    <w:rsid w:val="003666F9"/>
    <w:rsid w:val="00367EA5"/>
    <w:rsid w:val="0037066D"/>
    <w:rsid w:val="00373A8F"/>
    <w:rsid w:val="0037777E"/>
    <w:rsid w:val="003828AD"/>
    <w:rsid w:val="0038345B"/>
    <w:rsid w:val="003843FC"/>
    <w:rsid w:val="0038465F"/>
    <w:rsid w:val="003854AF"/>
    <w:rsid w:val="00386C38"/>
    <w:rsid w:val="00386F9C"/>
    <w:rsid w:val="00396601"/>
    <w:rsid w:val="003A0476"/>
    <w:rsid w:val="003A23FB"/>
    <w:rsid w:val="003A2826"/>
    <w:rsid w:val="003A4D42"/>
    <w:rsid w:val="003B04C7"/>
    <w:rsid w:val="003B104D"/>
    <w:rsid w:val="003B171F"/>
    <w:rsid w:val="003B38B6"/>
    <w:rsid w:val="003B3EB0"/>
    <w:rsid w:val="003B5377"/>
    <w:rsid w:val="003B61E1"/>
    <w:rsid w:val="003C39A9"/>
    <w:rsid w:val="003C4723"/>
    <w:rsid w:val="003D120E"/>
    <w:rsid w:val="003D3304"/>
    <w:rsid w:val="003E36F6"/>
    <w:rsid w:val="003E6D16"/>
    <w:rsid w:val="003E78CC"/>
    <w:rsid w:val="003F3EF1"/>
    <w:rsid w:val="003F524A"/>
    <w:rsid w:val="003F5F2E"/>
    <w:rsid w:val="003F60E2"/>
    <w:rsid w:val="00402724"/>
    <w:rsid w:val="00403D12"/>
    <w:rsid w:val="00411A90"/>
    <w:rsid w:val="00415BE9"/>
    <w:rsid w:val="00415D61"/>
    <w:rsid w:val="00423155"/>
    <w:rsid w:val="00424564"/>
    <w:rsid w:val="00427CAB"/>
    <w:rsid w:val="00427EDC"/>
    <w:rsid w:val="00434DED"/>
    <w:rsid w:val="00436306"/>
    <w:rsid w:val="00437DB7"/>
    <w:rsid w:val="00441563"/>
    <w:rsid w:val="004509EE"/>
    <w:rsid w:val="00450B26"/>
    <w:rsid w:val="0045151C"/>
    <w:rsid w:val="004519CC"/>
    <w:rsid w:val="00451A3D"/>
    <w:rsid w:val="00451D88"/>
    <w:rsid w:val="00455B33"/>
    <w:rsid w:val="00460316"/>
    <w:rsid w:val="0046149B"/>
    <w:rsid w:val="00461CEB"/>
    <w:rsid w:val="0046211A"/>
    <w:rsid w:val="00462610"/>
    <w:rsid w:val="00464F7F"/>
    <w:rsid w:val="0047056E"/>
    <w:rsid w:val="00471DCC"/>
    <w:rsid w:val="004728E9"/>
    <w:rsid w:val="00474167"/>
    <w:rsid w:val="004744A3"/>
    <w:rsid w:val="00474F2E"/>
    <w:rsid w:val="00474FDA"/>
    <w:rsid w:val="004754C5"/>
    <w:rsid w:val="004762CB"/>
    <w:rsid w:val="00476C12"/>
    <w:rsid w:val="004816CD"/>
    <w:rsid w:val="00482637"/>
    <w:rsid w:val="00490BF5"/>
    <w:rsid w:val="0049599D"/>
    <w:rsid w:val="004972C4"/>
    <w:rsid w:val="004A56CE"/>
    <w:rsid w:val="004A5B75"/>
    <w:rsid w:val="004A764F"/>
    <w:rsid w:val="004A7DC0"/>
    <w:rsid w:val="004B0600"/>
    <w:rsid w:val="004B6EF5"/>
    <w:rsid w:val="004B7111"/>
    <w:rsid w:val="004C042A"/>
    <w:rsid w:val="004C0D13"/>
    <w:rsid w:val="004C1CDF"/>
    <w:rsid w:val="004C5471"/>
    <w:rsid w:val="004D072B"/>
    <w:rsid w:val="004D1259"/>
    <w:rsid w:val="004D47A0"/>
    <w:rsid w:val="004D4822"/>
    <w:rsid w:val="004D7B54"/>
    <w:rsid w:val="004E164E"/>
    <w:rsid w:val="004E1F22"/>
    <w:rsid w:val="004E262B"/>
    <w:rsid w:val="004F11DF"/>
    <w:rsid w:val="004F1B61"/>
    <w:rsid w:val="004F4070"/>
    <w:rsid w:val="004F4216"/>
    <w:rsid w:val="004F44A2"/>
    <w:rsid w:val="004F4B79"/>
    <w:rsid w:val="004F60D2"/>
    <w:rsid w:val="0051040F"/>
    <w:rsid w:val="00512E43"/>
    <w:rsid w:val="005130D1"/>
    <w:rsid w:val="0051485D"/>
    <w:rsid w:val="00514ABE"/>
    <w:rsid w:val="00516AE8"/>
    <w:rsid w:val="0051747A"/>
    <w:rsid w:val="005223EF"/>
    <w:rsid w:val="00522D60"/>
    <w:rsid w:val="0052507A"/>
    <w:rsid w:val="00526D92"/>
    <w:rsid w:val="0054034A"/>
    <w:rsid w:val="00540A6B"/>
    <w:rsid w:val="005428B9"/>
    <w:rsid w:val="0054578E"/>
    <w:rsid w:val="00547407"/>
    <w:rsid w:val="00550587"/>
    <w:rsid w:val="00550F1D"/>
    <w:rsid w:val="00552A96"/>
    <w:rsid w:val="00564C50"/>
    <w:rsid w:val="005651CE"/>
    <w:rsid w:val="00566401"/>
    <w:rsid w:val="00571A15"/>
    <w:rsid w:val="00571AE8"/>
    <w:rsid w:val="00577E93"/>
    <w:rsid w:val="005809A5"/>
    <w:rsid w:val="00580F7B"/>
    <w:rsid w:val="00581599"/>
    <w:rsid w:val="00583925"/>
    <w:rsid w:val="00584795"/>
    <w:rsid w:val="005863FE"/>
    <w:rsid w:val="0059249B"/>
    <w:rsid w:val="005942D0"/>
    <w:rsid w:val="005970E6"/>
    <w:rsid w:val="00597112"/>
    <w:rsid w:val="00597D17"/>
    <w:rsid w:val="00597ECF"/>
    <w:rsid w:val="005A4E3B"/>
    <w:rsid w:val="005A5CB6"/>
    <w:rsid w:val="005A5DD4"/>
    <w:rsid w:val="005A6186"/>
    <w:rsid w:val="005A6620"/>
    <w:rsid w:val="005A7BA4"/>
    <w:rsid w:val="005B1E6B"/>
    <w:rsid w:val="005B4312"/>
    <w:rsid w:val="005B59BD"/>
    <w:rsid w:val="005B7E88"/>
    <w:rsid w:val="005C2798"/>
    <w:rsid w:val="005C410D"/>
    <w:rsid w:val="005C4AFB"/>
    <w:rsid w:val="005C5367"/>
    <w:rsid w:val="005D0FCF"/>
    <w:rsid w:val="005D4A3B"/>
    <w:rsid w:val="005D61C3"/>
    <w:rsid w:val="005E236A"/>
    <w:rsid w:val="005E4090"/>
    <w:rsid w:val="005E7C6A"/>
    <w:rsid w:val="005F2A6A"/>
    <w:rsid w:val="005F3F73"/>
    <w:rsid w:val="005F41D3"/>
    <w:rsid w:val="005F5A1F"/>
    <w:rsid w:val="005F6F8E"/>
    <w:rsid w:val="00600D51"/>
    <w:rsid w:val="0060201D"/>
    <w:rsid w:val="006050F8"/>
    <w:rsid w:val="00610F07"/>
    <w:rsid w:val="006111D3"/>
    <w:rsid w:val="006133D2"/>
    <w:rsid w:val="00613C24"/>
    <w:rsid w:val="00613D31"/>
    <w:rsid w:val="00617D6E"/>
    <w:rsid w:val="00621DCA"/>
    <w:rsid w:val="0062440C"/>
    <w:rsid w:val="006256E3"/>
    <w:rsid w:val="00627479"/>
    <w:rsid w:val="00627F59"/>
    <w:rsid w:val="006301BC"/>
    <w:rsid w:val="006335BD"/>
    <w:rsid w:val="0063643E"/>
    <w:rsid w:val="006418E7"/>
    <w:rsid w:val="00642A5E"/>
    <w:rsid w:val="00643685"/>
    <w:rsid w:val="00644CA4"/>
    <w:rsid w:val="00656CD2"/>
    <w:rsid w:val="00660743"/>
    <w:rsid w:val="006626BF"/>
    <w:rsid w:val="00662E95"/>
    <w:rsid w:val="00663560"/>
    <w:rsid w:val="006646D0"/>
    <w:rsid w:val="00664D83"/>
    <w:rsid w:val="00666950"/>
    <w:rsid w:val="006676C7"/>
    <w:rsid w:val="00670A6D"/>
    <w:rsid w:val="00671DFF"/>
    <w:rsid w:val="00673DB6"/>
    <w:rsid w:val="00674A03"/>
    <w:rsid w:val="00676A48"/>
    <w:rsid w:val="0068192F"/>
    <w:rsid w:val="00681C74"/>
    <w:rsid w:val="00690937"/>
    <w:rsid w:val="00692D51"/>
    <w:rsid w:val="00695AEF"/>
    <w:rsid w:val="006969BE"/>
    <w:rsid w:val="006A2262"/>
    <w:rsid w:val="006A268F"/>
    <w:rsid w:val="006B050B"/>
    <w:rsid w:val="006B226E"/>
    <w:rsid w:val="006B2C37"/>
    <w:rsid w:val="006B5CE4"/>
    <w:rsid w:val="006B6099"/>
    <w:rsid w:val="006B6A77"/>
    <w:rsid w:val="006C2057"/>
    <w:rsid w:val="006C2BF3"/>
    <w:rsid w:val="006D0AC6"/>
    <w:rsid w:val="006D0ADC"/>
    <w:rsid w:val="006D4594"/>
    <w:rsid w:val="006D7A5A"/>
    <w:rsid w:val="006E07BA"/>
    <w:rsid w:val="006E3A99"/>
    <w:rsid w:val="006E4BD1"/>
    <w:rsid w:val="006E661D"/>
    <w:rsid w:val="006F0842"/>
    <w:rsid w:val="006F09E3"/>
    <w:rsid w:val="006F1E8F"/>
    <w:rsid w:val="006F4CD4"/>
    <w:rsid w:val="006F5A54"/>
    <w:rsid w:val="0070138D"/>
    <w:rsid w:val="0070222A"/>
    <w:rsid w:val="0070272F"/>
    <w:rsid w:val="0070298E"/>
    <w:rsid w:val="00704DFA"/>
    <w:rsid w:val="007129C2"/>
    <w:rsid w:val="00714F19"/>
    <w:rsid w:val="007236BF"/>
    <w:rsid w:val="0072454E"/>
    <w:rsid w:val="007269DC"/>
    <w:rsid w:val="00733A99"/>
    <w:rsid w:val="0073597B"/>
    <w:rsid w:val="00742ADB"/>
    <w:rsid w:val="00742CB6"/>
    <w:rsid w:val="007444E6"/>
    <w:rsid w:val="00746138"/>
    <w:rsid w:val="00747636"/>
    <w:rsid w:val="0075354F"/>
    <w:rsid w:val="00753B8B"/>
    <w:rsid w:val="00753FA6"/>
    <w:rsid w:val="00761F9C"/>
    <w:rsid w:val="00772A9B"/>
    <w:rsid w:val="00773545"/>
    <w:rsid w:val="007736AE"/>
    <w:rsid w:val="00773E34"/>
    <w:rsid w:val="007751AC"/>
    <w:rsid w:val="00775E26"/>
    <w:rsid w:val="00776DBE"/>
    <w:rsid w:val="00780544"/>
    <w:rsid w:val="00784766"/>
    <w:rsid w:val="0078625E"/>
    <w:rsid w:val="00786902"/>
    <w:rsid w:val="0078766F"/>
    <w:rsid w:val="00795957"/>
    <w:rsid w:val="007A0197"/>
    <w:rsid w:val="007A7ED0"/>
    <w:rsid w:val="007B03AB"/>
    <w:rsid w:val="007B4BDD"/>
    <w:rsid w:val="007B5589"/>
    <w:rsid w:val="007C0240"/>
    <w:rsid w:val="007C6F52"/>
    <w:rsid w:val="007D028B"/>
    <w:rsid w:val="007D0809"/>
    <w:rsid w:val="007D0BAE"/>
    <w:rsid w:val="007D6739"/>
    <w:rsid w:val="007D6ADB"/>
    <w:rsid w:val="007D73A4"/>
    <w:rsid w:val="007E1B13"/>
    <w:rsid w:val="007E1EDF"/>
    <w:rsid w:val="007E6FE1"/>
    <w:rsid w:val="007F4E72"/>
    <w:rsid w:val="007F6469"/>
    <w:rsid w:val="00803B5F"/>
    <w:rsid w:val="00803F4E"/>
    <w:rsid w:val="00804043"/>
    <w:rsid w:val="00805BA0"/>
    <w:rsid w:val="008079E5"/>
    <w:rsid w:val="008109A2"/>
    <w:rsid w:val="00811C87"/>
    <w:rsid w:val="00821597"/>
    <w:rsid w:val="00822C9B"/>
    <w:rsid w:val="00822F46"/>
    <w:rsid w:val="00823131"/>
    <w:rsid w:val="008241C6"/>
    <w:rsid w:val="0082452E"/>
    <w:rsid w:val="00824973"/>
    <w:rsid w:val="008251FC"/>
    <w:rsid w:val="00826898"/>
    <w:rsid w:val="00827B38"/>
    <w:rsid w:val="0083227B"/>
    <w:rsid w:val="00835E6D"/>
    <w:rsid w:val="00836D53"/>
    <w:rsid w:val="00837A85"/>
    <w:rsid w:val="00842191"/>
    <w:rsid w:val="00847721"/>
    <w:rsid w:val="00850F12"/>
    <w:rsid w:val="00852294"/>
    <w:rsid w:val="00856547"/>
    <w:rsid w:val="008577EB"/>
    <w:rsid w:val="00864252"/>
    <w:rsid w:val="00864C22"/>
    <w:rsid w:val="008654E9"/>
    <w:rsid w:val="008716F9"/>
    <w:rsid w:val="00871C7B"/>
    <w:rsid w:val="008765C6"/>
    <w:rsid w:val="008768A8"/>
    <w:rsid w:val="008869D4"/>
    <w:rsid w:val="008935D5"/>
    <w:rsid w:val="00895150"/>
    <w:rsid w:val="0089522D"/>
    <w:rsid w:val="008A0F35"/>
    <w:rsid w:val="008A19D0"/>
    <w:rsid w:val="008A741D"/>
    <w:rsid w:val="008A7FF4"/>
    <w:rsid w:val="008B1484"/>
    <w:rsid w:val="008B3102"/>
    <w:rsid w:val="008B4161"/>
    <w:rsid w:val="008B5746"/>
    <w:rsid w:val="008B651F"/>
    <w:rsid w:val="008C08CA"/>
    <w:rsid w:val="008C207C"/>
    <w:rsid w:val="008C701E"/>
    <w:rsid w:val="008C7443"/>
    <w:rsid w:val="008C79E4"/>
    <w:rsid w:val="008C7A18"/>
    <w:rsid w:val="008D0298"/>
    <w:rsid w:val="008D05B1"/>
    <w:rsid w:val="008D1018"/>
    <w:rsid w:val="008D2F8F"/>
    <w:rsid w:val="008D3951"/>
    <w:rsid w:val="008E231E"/>
    <w:rsid w:val="008E31BC"/>
    <w:rsid w:val="008E4677"/>
    <w:rsid w:val="008E490E"/>
    <w:rsid w:val="008E60A2"/>
    <w:rsid w:val="008E7002"/>
    <w:rsid w:val="008E7C92"/>
    <w:rsid w:val="008F1904"/>
    <w:rsid w:val="008F1C18"/>
    <w:rsid w:val="008F4D7D"/>
    <w:rsid w:val="008F5964"/>
    <w:rsid w:val="008F5FD5"/>
    <w:rsid w:val="008F6E52"/>
    <w:rsid w:val="0090132A"/>
    <w:rsid w:val="009151E3"/>
    <w:rsid w:val="009211BA"/>
    <w:rsid w:val="009266FF"/>
    <w:rsid w:val="00930E46"/>
    <w:rsid w:val="00934EAD"/>
    <w:rsid w:val="00934FD9"/>
    <w:rsid w:val="00942ECA"/>
    <w:rsid w:val="00951FAA"/>
    <w:rsid w:val="0095239C"/>
    <w:rsid w:val="0095517C"/>
    <w:rsid w:val="00960226"/>
    <w:rsid w:val="009614B7"/>
    <w:rsid w:val="00970343"/>
    <w:rsid w:val="0097042E"/>
    <w:rsid w:val="00970859"/>
    <w:rsid w:val="00970EB5"/>
    <w:rsid w:val="00971745"/>
    <w:rsid w:val="009723B6"/>
    <w:rsid w:val="009746A2"/>
    <w:rsid w:val="00975921"/>
    <w:rsid w:val="00977DCB"/>
    <w:rsid w:val="009802F5"/>
    <w:rsid w:val="00981DD9"/>
    <w:rsid w:val="00983455"/>
    <w:rsid w:val="00986FB7"/>
    <w:rsid w:val="00987B4F"/>
    <w:rsid w:val="00993497"/>
    <w:rsid w:val="009935A2"/>
    <w:rsid w:val="00994FB9"/>
    <w:rsid w:val="009953DE"/>
    <w:rsid w:val="00995F75"/>
    <w:rsid w:val="009B060B"/>
    <w:rsid w:val="009B1C87"/>
    <w:rsid w:val="009B2274"/>
    <w:rsid w:val="009B3B0F"/>
    <w:rsid w:val="009C0D7F"/>
    <w:rsid w:val="009C1211"/>
    <w:rsid w:val="009C2A36"/>
    <w:rsid w:val="009C3933"/>
    <w:rsid w:val="009C59FC"/>
    <w:rsid w:val="009D101E"/>
    <w:rsid w:val="009D1073"/>
    <w:rsid w:val="009D238B"/>
    <w:rsid w:val="009D46B3"/>
    <w:rsid w:val="009E14EC"/>
    <w:rsid w:val="009E468F"/>
    <w:rsid w:val="009F0103"/>
    <w:rsid w:val="009F1285"/>
    <w:rsid w:val="009F1998"/>
    <w:rsid w:val="009F3D3F"/>
    <w:rsid w:val="009F7668"/>
    <w:rsid w:val="00A057B8"/>
    <w:rsid w:val="00A103EF"/>
    <w:rsid w:val="00A10834"/>
    <w:rsid w:val="00A1228F"/>
    <w:rsid w:val="00A1267C"/>
    <w:rsid w:val="00A13362"/>
    <w:rsid w:val="00A134BB"/>
    <w:rsid w:val="00A14063"/>
    <w:rsid w:val="00A1507A"/>
    <w:rsid w:val="00A17C03"/>
    <w:rsid w:val="00A21CBA"/>
    <w:rsid w:val="00A33C10"/>
    <w:rsid w:val="00A36545"/>
    <w:rsid w:val="00A37C54"/>
    <w:rsid w:val="00A410BB"/>
    <w:rsid w:val="00A43052"/>
    <w:rsid w:val="00A44443"/>
    <w:rsid w:val="00A53D24"/>
    <w:rsid w:val="00A53F31"/>
    <w:rsid w:val="00A54A00"/>
    <w:rsid w:val="00A5501E"/>
    <w:rsid w:val="00A55170"/>
    <w:rsid w:val="00A622F7"/>
    <w:rsid w:val="00A64CAD"/>
    <w:rsid w:val="00A663F4"/>
    <w:rsid w:val="00A70CB1"/>
    <w:rsid w:val="00A75DA8"/>
    <w:rsid w:val="00A81A74"/>
    <w:rsid w:val="00A9021E"/>
    <w:rsid w:val="00A90359"/>
    <w:rsid w:val="00A9160C"/>
    <w:rsid w:val="00A92480"/>
    <w:rsid w:val="00A9252E"/>
    <w:rsid w:val="00A92FC6"/>
    <w:rsid w:val="00A93890"/>
    <w:rsid w:val="00A96E24"/>
    <w:rsid w:val="00AA300B"/>
    <w:rsid w:val="00AA3929"/>
    <w:rsid w:val="00AA4030"/>
    <w:rsid w:val="00AA4422"/>
    <w:rsid w:val="00AA5DE7"/>
    <w:rsid w:val="00AB15A2"/>
    <w:rsid w:val="00AB34DA"/>
    <w:rsid w:val="00AB3D7C"/>
    <w:rsid w:val="00AB7CB9"/>
    <w:rsid w:val="00AC191F"/>
    <w:rsid w:val="00AC1F0E"/>
    <w:rsid w:val="00AC228D"/>
    <w:rsid w:val="00AC3420"/>
    <w:rsid w:val="00AC3A4B"/>
    <w:rsid w:val="00AC462C"/>
    <w:rsid w:val="00AC6731"/>
    <w:rsid w:val="00AC7C39"/>
    <w:rsid w:val="00AD3A73"/>
    <w:rsid w:val="00AD7E9D"/>
    <w:rsid w:val="00AE04F0"/>
    <w:rsid w:val="00AE0ECB"/>
    <w:rsid w:val="00AE10A5"/>
    <w:rsid w:val="00AE553D"/>
    <w:rsid w:val="00AE5768"/>
    <w:rsid w:val="00AF0EE8"/>
    <w:rsid w:val="00AF4047"/>
    <w:rsid w:val="00AF480B"/>
    <w:rsid w:val="00AF7ECA"/>
    <w:rsid w:val="00B00120"/>
    <w:rsid w:val="00B020F1"/>
    <w:rsid w:val="00B0463D"/>
    <w:rsid w:val="00B04FFE"/>
    <w:rsid w:val="00B06D92"/>
    <w:rsid w:val="00B07063"/>
    <w:rsid w:val="00B1211E"/>
    <w:rsid w:val="00B173D3"/>
    <w:rsid w:val="00B1798F"/>
    <w:rsid w:val="00B25A27"/>
    <w:rsid w:val="00B26E6D"/>
    <w:rsid w:val="00B317AC"/>
    <w:rsid w:val="00B320B2"/>
    <w:rsid w:val="00B34ED8"/>
    <w:rsid w:val="00B36AFB"/>
    <w:rsid w:val="00B3778F"/>
    <w:rsid w:val="00B40BF8"/>
    <w:rsid w:val="00B41DAF"/>
    <w:rsid w:val="00B41DD1"/>
    <w:rsid w:val="00B41F5C"/>
    <w:rsid w:val="00B4621C"/>
    <w:rsid w:val="00B47A2E"/>
    <w:rsid w:val="00B5157E"/>
    <w:rsid w:val="00B52471"/>
    <w:rsid w:val="00B528C3"/>
    <w:rsid w:val="00B52908"/>
    <w:rsid w:val="00B5750E"/>
    <w:rsid w:val="00B64260"/>
    <w:rsid w:val="00B70E0F"/>
    <w:rsid w:val="00B71CF1"/>
    <w:rsid w:val="00B75AB2"/>
    <w:rsid w:val="00B76DEB"/>
    <w:rsid w:val="00B77FF0"/>
    <w:rsid w:val="00B82A22"/>
    <w:rsid w:val="00B83A95"/>
    <w:rsid w:val="00B85301"/>
    <w:rsid w:val="00B87593"/>
    <w:rsid w:val="00B9034C"/>
    <w:rsid w:val="00B912D1"/>
    <w:rsid w:val="00B91EB3"/>
    <w:rsid w:val="00B92E54"/>
    <w:rsid w:val="00B9405E"/>
    <w:rsid w:val="00B9442F"/>
    <w:rsid w:val="00B94A92"/>
    <w:rsid w:val="00B94CC5"/>
    <w:rsid w:val="00B97A2C"/>
    <w:rsid w:val="00BA1A90"/>
    <w:rsid w:val="00BA7848"/>
    <w:rsid w:val="00BB0846"/>
    <w:rsid w:val="00BB211C"/>
    <w:rsid w:val="00BC1A02"/>
    <w:rsid w:val="00BC3084"/>
    <w:rsid w:val="00BC3C0A"/>
    <w:rsid w:val="00BC68E2"/>
    <w:rsid w:val="00BC76D0"/>
    <w:rsid w:val="00BD01E8"/>
    <w:rsid w:val="00BD263D"/>
    <w:rsid w:val="00BD795E"/>
    <w:rsid w:val="00BE05B4"/>
    <w:rsid w:val="00BE1AFA"/>
    <w:rsid w:val="00BE467A"/>
    <w:rsid w:val="00BE51DB"/>
    <w:rsid w:val="00BE74D9"/>
    <w:rsid w:val="00BE78F8"/>
    <w:rsid w:val="00BF3738"/>
    <w:rsid w:val="00BF3924"/>
    <w:rsid w:val="00BF54AC"/>
    <w:rsid w:val="00C00028"/>
    <w:rsid w:val="00C03744"/>
    <w:rsid w:val="00C039AB"/>
    <w:rsid w:val="00C049C6"/>
    <w:rsid w:val="00C07702"/>
    <w:rsid w:val="00C10970"/>
    <w:rsid w:val="00C10FED"/>
    <w:rsid w:val="00C12041"/>
    <w:rsid w:val="00C14972"/>
    <w:rsid w:val="00C1567A"/>
    <w:rsid w:val="00C16450"/>
    <w:rsid w:val="00C17839"/>
    <w:rsid w:val="00C24343"/>
    <w:rsid w:val="00C24BFF"/>
    <w:rsid w:val="00C30454"/>
    <w:rsid w:val="00C306F2"/>
    <w:rsid w:val="00C33077"/>
    <w:rsid w:val="00C333C8"/>
    <w:rsid w:val="00C34262"/>
    <w:rsid w:val="00C3704A"/>
    <w:rsid w:val="00C41D82"/>
    <w:rsid w:val="00C4210C"/>
    <w:rsid w:val="00C457A3"/>
    <w:rsid w:val="00C479E4"/>
    <w:rsid w:val="00C55B23"/>
    <w:rsid w:val="00C62E00"/>
    <w:rsid w:val="00C74A74"/>
    <w:rsid w:val="00C77362"/>
    <w:rsid w:val="00C77A81"/>
    <w:rsid w:val="00C81616"/>
    <w:rsid w:val="00C84E13"/>
    <w:rsid w:val="00C85541"/>
    <w:rsid w:val="00C85AF8"/>
    <w:rsid w:val="00C85C39"/>
    <w:rsid w:val="00C90FAB"/>
    <w:rsid w:val="00C93259"/>
    <w:rsid w:val="00C93D94"/>
    <w:rsid w:val="00C94BE5"/>
    <w:rsid w:val="00C972AC"/>
    <w:rsid w:val="00CA1F52"/>
    <w:rsid w:val="00CA3785"/>
    <w:rsid w:val="00CA66CE"/>
    <w:rsid w:val="00CA7228"/>
    <w:rsid w:val="00CA7BF9"/>
    <w:rsid w:val="00CB457F"/>
    <w:rsid w:val="00CB5B48"/>
    <w:rsid w:val="00CB6D4B"/>
    <w:rsid w:val="00CB6F41"/>
    <w:rsid w:val="00CB7BD8"/>
    <w:rsid w:val="00CC1200"/>
    <w:rsid w:val="00CC15C0"/>
    <w:rsid w:val="00CC20FC"/>
    <w:rsid w:val="00CC29DF"/>
    <w:rsid w:val="00CC37A7"/>
    <w:rsid w:val="00CC4456"/>
    <w:rsid w:val="00CC6018"/>
    <w:rsid w:val="00CD246D"/>
    <w:rsid w:val="00CD4EF3"/>
    <w:rsid w:val="00CE093C"/>
    <w:rsid w:val="00CE0EF3"/>
    <w:rsid w:val="00CE6702"/>
    <w:rsid w:val="00CE6E8E"/>
    <w:rsid w:val="00CF019D"/>
    <w:rsid w:val="00CF11C0"/>
    <w:rsid w:val="00CF63DA"/>
    <w:rsid w:val="00CF6C48"/>
    <w:rsid w:val="00D01013"/>
    <w:rsid w:val="00D04350"/>
    <w:rsid w:val="00D05BFE"/>
    <w:rsid w:val="00D10D29"/>
    <w:rsid w:val="00D10E32"/>
    <w:rsid w:val="00D1260A"/>
    <w:rsid w:val="00D14620"/>
    <w:rsid w:val="00D217A8"/>
    <w:rsid w:val="00D21B5D"/>
    <w:rsid w:val="00D246B8"/>
    <w:rsid w:val="00D2503D"/>
    <w:rsid w:val="00D26309"/>
    <w:rsid w:val="00D26D3E"/>
    <w:rsid w:val="00D31F81"/>
    <w:rsid w:val="00D326C6"/>
    <w:rsid w:val="00D33BAD"/>
    <w:rsid w:val="00D33D33"/>
    <w:rsid w:val="00D34585"/>
    <w:rsid w:val="00D348B7"/>
    <w:rsid w:val="00D4360D"/>
    <w:rsid w:val="00D46976"/>
    <w:rsid w:val="00D5048F"/>
    <w:rsid w:val="00D5087A"/>
    <w:rsid w:val="00D521C0"/>
    <w:rsid w:val="00D52803"/>
    <w:rsid w:val="00D53A9D"/>
    <w:rsid w:val="00D53C96"/>
    <w:rsid w:val="00D54516"/>
    <w:rsid w:val="00D56309"/>
    <w:rsid w:val="00D60F10"/>
    <w:rsid w:val="00D61F9C"/>
    <w:rsid w:val="00D6401A"/>
    <w:rsid w:val="00D66B11"/>
    <w:rsid w:val="00D66ED9"/>
    <w:rsid w:val="00D67595"/>
    <w:rsid w:val="00D7244A"/>
    <w:rsid w:val="00D752FF"/>
    <w:rsid w:val="00D753D7"/>
    <w:rsid w:val="00D7758A"/>
    <w:rsid w:val="00D77CE6"/>
    <w:rsid w:val="00D842A7"/>
    <w:rsid w:val="00D86471"/>
    <w:rsid w:val="00D901A1"/>
    <w:rsid w:val="00D93975"/>
    <w:rsid w:val="00D9468A"/>
    <w:rsid w:val="00DA6322"/>
    <w:rsid w:val="00DA6DFF"/>
    <w:rsid w:val="00DB03BC"/>
    <w:rsid w:val="00DB6815"/>
    <w:rsid w:val="00DB6D3F"/>
    <w:rsid w:val="00DC1091"/>
    <w:rsid w:val="00DC6782"/>
    <w:rsid w:val="00DC7FFC"/>
    <w:rsid w:val="00DD0881"/>
    <w:rsid w:val="00DD2676"/>
    <w:rsid w:val="00DD2B2C"/>
    <w:rsid w:val="00DD3258"/>
    <w:rsid w:val="00DD36BE"/>
    <w:rsid w:val="00DD4ADA"/>
    <w:rsid w:val="00DD5D0C"/>
    <w:rsid w:val="00DE0201"/>
    <w:rsid w:val="00DE2DBE"/>
    <w:rsid w:val="00DE3457"/>
    <w:rsid w:val="00DE5E0B"/>
    <w:rsid w:val="00DE7812"/>
    <w:rsid w:val="00DF303E"/>
    <w:rsid w:val="00DF641D"/>
    <w:rsid w:val="00DF6D8D"/>
    <w:rsid w:val="00DF7603"/>
    <w:rsid w:val="00E00B60"/>
    <w:rsid w:val="00E02A42"/>
    <w:rsid w:val="00E040B5"/>
    <w:rsid w:val="00E04F65"/>
    <w:rsid w:val="00E1051C"/>
    <w:rsid w:val="00E11D4F"/>
    <w:rsid w:val="00E11F26"/>
    <w:rsid w:val="00E15E02"/>
    <w:rsid w:val="00E206FA"/>
    <w:rsid w:val="00E229CC"/>
    <w:rsid w:val="00E26DC7"/>
    <w:rsid w:val="00E279BE"/>
    <w:rsid w:val="00E3002A"/>
    <w:rsid w:val="00E32450"/>
    <w:rsid w:val="00E328F8"/>
    <w:rsid w:val="00E35C75"/>
    <w:rsid w:val="00E40709"/>
    <w:rsid w:val="00E4075A"/>
    <w:rsid w:val="00E4116C"/>
    <w:rsid w:val="00E41E1F"/>
    <w:rsid w:val="00E50C95"/>
    <w:rsid w:val="00E53791"/>
    <w:rsid w:val="00E549C6"/>
    <w:rsid w:val="00E57BBE"/>
    <w:rsid w:val="00E601B9"/>
    <w:rsid w:val="00E657BF"/>
    <w:rsid w:val="00E66447"/>
    <w:rsid w:val="00E66D5F"/>
    <w:rsid w:val="00E71DB3"/>
    <w:rsid w:val="00E735DD"/>
    <w:rsid w:val="00E73970"/>
    <w:rsid w:val="00E73FA3"/>
    <w:rsid w:val="00E74C78"/>
    <w:rsid w:val="00E7539F"/>
    <w:rsid w:val="00E76510"/>
    <w:rsid w:val="00E816A8"/>
    <w:rsid w:val="00E84B1D"/>
    <w:rsid w:val="00E8558A"/>
    <w:rsid w:val="00E85837"/>
    <w:rsid w:val="00E85B91"/>
    <w:rsid w:val="00E92BA2"/>
    <w:rsid w:val="00E969C6"/>
    <w:rsid w:val="00E97A22"/>
    <w:rsid w:val="00EA0877"/>
    <w:rsid w:val="00EB1092"/>
    <w:rsid w:val="00EB34D0"/>
    <w:rsid w:val="00EB4556"/>
    <w:rsid w:val="00EB4AB5"/>
    <w:rsid w:val="00EB4BDC"/>
    <w:rsid w:val="00EB6F34"/>
    <w:rsid w:val="00EC00F3"/>
    <w:rsid w:val="00EC0F42"/>
    <w:rsid w:val="00EC1BD6"/>
    <w:rsid w:val="00EC20E0"/>
    <w:rsid w:val="00EC43E0"/>
    <w:rsid w:val="00ED12F4"/>
    <w:rsid w:val="00ED2AAB"/>
    <w:rsid w:val="00ED5BE2"/>
    <w:rsid w:val="00ED62AA"/>
    <w:rsid w:val="00EE6309"/>
    <w:rsid w:val="00EF3024"/>
    <w:rsid w:val="00EF681D"/>
    <w:rsid w:val="00F0007D"/>
    <w:rsid w:val="00F02255"/>
    <w:rsid w:val="00F02E93"/>
    <w:rsid w:val="00F04C3E"/>
    <w:rsid w:val="00F04F0B"/>
    <w:rsid w:val="00F104A4"/>
    <w:rsid w:val="00F1073C"/>
    <w:rsid w:val="00F12240"/>
    <w:rsid w:val="00F14034"/>
    <w:rsid w:val="00F1438C"/>
    <w:rsid w:val="00F15948"/>
    <w:rsid w:val="00F1791C"/>
    <w:rsid w:val="00F204A1"/>
    <w:rsid w:val="00F22F15"/>
    <w:rsid w:val="00F22F7F"/>
    <w:rsid w:val="00F245AA"/>
    <w:rsid w:val="00F35015"/>
    <w:rsid w:val="00F35E63"/>
    <w:rsid w:val="00F3630F"/>
    <w:rsid w:val="00F3756F"/>
    <w:rsid w:val="00F40545"/>
    <w:rsid w:val="00F4255F"/>
    <w:rsid w:val="00F4438A"/>
    <w:rsid w:val="00F45B01"/>
    <w:rsid w:val="00F46075"/>
    <w:rsid w:val="00F54FF1"/>
    <w:rsid w:val="00F5578F"/>
    <w:rsid w:val="00F6239A"/>
    <w:rsid w:val="00F6279B"/>
    <w:rsid w:val="00F63411"/>
    <w:rsid w:val="00F653E2"/>
    <w:rsid w:val="00F66D37"/>
    <w:rsid w:val="00F70848"/>
    <w:rsid w:val="00F71175"/>
    <w:rsid w:val="00F73CA8"/>
    <w:rsid w:val="00F8350B"/>
    <w:rsid w:val="00F84D7F"/>
    <w:rsid w:val="00F914F2"/>
    <w:rsid w:val="00F93069"/>
    <w:rsid w:val="00F937D7"/>
    <w:rsid w:val="00F967AB"/>
    <w:rsid w:val="00F97666"/>
    <w:rsid w:val="00FA05A4"/>
    <w:rsid w:val="00FA24FD"/>
    <w:rsid w:val="00FA3D9A"/>
    <w:rsid w:val="00FA4B99"/>
    <w:rsid w:val="00FA67B9"/>
    <w:rsid w:val="00FB045F"/>
    <w:rsid w:val="00FB2DAC"/>
    <w:rsid w:val="00FB35FF"/>
    <w:rsid w:val="00FB4BAE"/>
    <w:rsid w:val="00FC3B62"/>
    <w:rsid w:val="00FC52B4"/>
    <w:rsid w:val="00FC5E47"/>
    <w:rsid w:val="00FC692E"/>
    <w:rsid w:val="00FC6F4C"/>
    <w:rsid w:val="00FD0CDC"/>
    <w:rsid w:val="00FD1A92"/>
    <w:rsid w:val="00FD2F0F"/>
    <w:rsid w:val="00FD39F5"/>
    <w:rsid w:val="00FD3CAA"/>
    <w:rsid w:val="00FD59D2"/>
    <w:rsid w:val="00FE0B74"/>
    <w:rsid w:val="00FE222E"/>
    <w:rsid w:val="00FE24EC"/>
    <w:rsid w:val="00FE6567"/>
    <w:rsid w:val="00FE73F2"/>
    <w:rsid w:val="00FF1434"/>
    <w:rsid w:val="00FF2580"/>
    <w:rsid w:val="00FF62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B6AC4D"/>
  <w15:docId w15:val="{6664F7D3-03B0-4105-A870-90046CE0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C8D"/>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uiPriority w:val="99"/>
    <w:semiHidden/>
    <w:rsid w:val="00E601B9"/>
    <w:rPr>
      <w:color w:val="808080"/>
    </w:rPr>
  </w:style>
  <w:style w:type="paragraph" w:styleId="Tekstdymka">
    <w:name w:val="Balloon Text"/>
    <w:basedOn w:val="Normalny"/>
    <w:link w:val="TekstdymkaZnak"/>
    <w:uiPriority w:val="99"/>
    <w:semiHidden/>
    <w:rsid w:val="00E601B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E601B9"/>
    <w:rPr>
      <w:rFonts w:ascii="Tahoma" w:hAnsi="Tahoma" w:cs="Tahoma"/>
      <w:sz w:val="16"/>
      <w:szCs w:val="16"/>
    </w:rPr>
  </w:style>
  <w:style w:type="paragraph" w:styleId="Akapitzlist">
    <w:name w:val="List Paragraph"/>
    <w:aliases w:val="Asia 2  Akapit z listą,tekst normalny,List Paragraph"/>
    <w:basedOn w:val="Normalny"/>
    <w:link w:val="AkapitzlistZnak"/>
    <w:uiPriority w:val="34"/>
    <w:qFormat/>
    <w:rsid w:val="00835E6D"/>
    <w:pPr>
      <w:ind w:left="720"/>
      <w:contextualSpacing/>
    </w:pPr>
  </w:style>
  <w:style w:type="table" w:styleId="Tabela-Siatka">
    <w:name w:val="Table Grid"/>
    <w:basedOn w:val="Standardowy"/>
    <w:uiPriority w:val="99"/>
    <w:rsid w:val="006B2C3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96C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6C04"/>
  </w:style>
  <w:style w:type="paragraph" w:styleId="Stopka">
    <w:name w:val="footer"/>
    <w:basedOn w:val="Normalny"/>
    <w:link w:val="StopkaZnak"/>
    <w:uiPriority w:val="99"/>
    <w:rsid w:val="00096C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6C04"/>
  </w:style>
  <w:style w:type="paragraph" w:styleId="Tekstprzypisukocowego">
    <w:name w:val="endnote text"/>
    <w:basedOn w:val="Normalny"/>
    <w:link w:val="TekstprzypisukocowegoZnak"/>
    <w:uiPriority w:val="99"/>
    <w:semiHidden/>
    <w:unhideWhenUsed/>
    <w:rsid w:val="000D48F6"/>
    <w:rPr>
      <w:sz w:val="20"/>
      <w:szCs w:val="20"/>
    </w:rPr>
  </w:style>
  <w:style w:type="character" w:customStyle="1" w:styleId="TekstprzypisukocowegoZnak">
    <w:name w:val="Tekst przypisu końcowego Znak"/>
    <w:link w:val="Tekstprzypisukocowego"/>
    <w:uiPriority w:val="99"/>
    <w:semiHidden/>
    <w:rsid w:val="000D48F6"/>
    <w:rPr>
      <w:rFonts w:cs="Calibri"/>
      <w:lang w:eastAsia="en-US"/>
    </w:rPr>
  </w:style>
  <w:style w:type="character" w:styleId="Odwoanieprzypisukocowego">
    <w:name w:val="endnote reference"/>
    <w:uiPriority w:val="99"/>
    <w:semiHidden/>
    <w:unhideWhenUsed/>
    <w:rsid w:val="000D48F6"/>
    <w:rPr>
      <w:vertAlign w:val="superscript"/>
    </w:rPr>
  </w:style>
  <w:style w:type="character" w:customStyle="1" w:styleId="AkapitzlistZnak">
    <w:name w:val="Akapit z listą Znak"/>
    <w:aliases w:val="Asia 2  Akapit z listą Znak,tekst normalny Znak,List Paragraph Znak"/>
    <w:basedOn w:val="Domylnaczcionkaakapitu"/>
    <w:link w:val="Akapitzlist"/>
    <w:uiPriority w:val="34"/>
    <w:qFormat/>
    <w:rsid w:val="00960226"/>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43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DC0615F7868474491DD2DDFEDAB95AF"/>
        <w:category>
          <w:name w:val="Ogólne"/>
          <w:gallery w:val="placeholder"/>
        </w:category>
        <w:types>
          <w:type w:val="bbPlcHdr"/>
        </w:types>
        <w:behaviors>
          <w:behavior w:val="content"/>
        </w:behaviors>
        <w:guid w:val="{6F94AA3B-2B77-4C50-B51A-3326A3970612}"/>
      </w:docPartPr>
      <w:docPartBody>
        <w:p w:rsidR="006F76C6" w:rsidRDefault="002E78A4" w:rsidP="002E78A4">
          <w:pPr>
            <w:pStyle w:val="DDC0615F7868474491DD2DDFEDAB95AF"/>
          </w:pPr>
          <w:r>
            <w:rPr>
              <w:rFonts w:asciiTheme="majorHAnsi" w:eastAsiaTheme="majorEastAsia" w:hAnsiTheme="majorHAnsi" w:cstheme="majorBidi"/>
              <w:sz w:val="32"/>
              <w:szCs w:val="32"/>
            </w:rPr>
            <w:t>[Wpisz 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8A4"/>
    <w:rsid w:val="00081158"/>
    <w:rsid w:val="000D3A10"/>
    <w:rsid w:val="00207968"/>
    <w:rsid w:val="00292181"/>
    <w:rsid w:val="002C31FC"/>
    <w:rsid w:val="002C7C9B"/>
    <w:rsid w:val="002E78A4"/>
    <w:rsid w:val="00373F0C"/>
    <w:rsid w:val="00382A23"/>
    <w:rsid w:val="00393358"/>
    <w:rsid w:val="003D4B22"/>
    <w:rsid w:val="00400351"/>
    <w:rsid w:val="004971F5"/>
    <w:rsid w:val="004C7CE6"/>
    <w:rsid w:val="004D07BC"/>
    <w:rsid w:val="004E7233"/>
    <w:rsid w:val="004F2B43"/>
    <w:rsid w:val="004F3136"/>
    <w:rsid w:val="00501CF4"/>
    <w:rsid w:val="00536CB1"/>
    <w:rsid w:val="00543E03"/>
    <w:rsid w:val="00547BB2"/>
    <w:rsid w:val="005A4C78"/>
    <w:rsid w:val="005C455F"/>
    <w:rsid w:val="006561C7"/>
    <w:rsid w:val="006F0510"/>
    <w:rsid w:val="006F76C6"/>
    <w:rsid w:val="0075655F"/>
    <w:rsid w:val="007B0A51"/>
    <w:rsid w:val="007F2E3E"/>
    <w:rsid w:val="00815432"/>
    <w:rsid w:val="008B3726"/>
    <w:rsid w:val="008C2802"/>
    <w:rsid w:val="008C7A0A"/>
    <w:rsid w:val="008E7599"/>
    <w:rsid w:val="009244A4"/>
    <w:rsid w:val="009350B1"/>
    <w:rsid w:val="0095409A"/>
    <w:rsid w:val="009A0E92"/>
    <w:rsid w:val="009A4CE2"/>
    <w:rsid w:val="00A020DC"/>
    <w:rsid w:val="00A20A35"/>
    <w:rsid w:val="00A6747F"/>
    <w:rsid w:val="00A75F5A"/>
    <w:rsid w:val="00AB25AA"/>
    <w:rsid w:val="00AE21CB"/>
    <w:rsid w:val="00B2712D"/>
    <w:rsid w:val="00B34ED8"/>
    <w:rsid w:val="00B84021"/>
    <w:rsid w:val="00BD10AB"/>
    <w:rsid w:val="00BD263D"/>
    <w:rsid w:val="00C15B98"/>
    <w:rsid w:val="00C27BBB"/>
    <w:rsid w:val="00C57B1B"/>
    <w:rsid w:val="00CB1480"/>
    <w:rsid w:val="00D21C1E"/>
    <w:rsid w:val="00D45387"/>
    <w:rsid w:val="00D51729"/>
    <w:rsid w:val="00DC0233"/>
    <w:rsid w:val="00E047B4"/>
    <w:rsid w:val="00E15082"/>
    <w:rsid w:val="00E31CE3"/>
    <w:rsid w:val="00E94B09"/>
    <w:rsid w:val="00EA1E47"/>
    <w:rsid w:val="00EE38EA"/>
    <w:rsid w:val="00F20900"/>
    <w:rsid w:val="00F26FDA"/>
    <w:rsid w:val="00F3006E"/>
    <w:rsid w:val="00F35B09"/>
    <w:rsid w:val="00F66DDA"/>
    <w:rsid w:val="00F951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DC0615F7868474491DD2DDFEDAB95AF">
    <w:name w:val="DDC0615F7868474491DD2DDFEDAB95AF"/>
    <w:rsid w:val="002E78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C5433-AFD7-4573-B215-1770F6C98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19</Pages>
  <Words>5672</Words>
  <Characters>34033</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OPERAT WODNOPRAWNY                                                                                                            Zarurowanie rowu Brzezie - Opole</vt:lpstr>
    </vt:vector>
  </TitlesOfParts>
  <LinksUpToDate>false</LinksUpToDate>
  <CharactersWithSpaces>39626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 WODNOPRAWNY                                                                                                           Rozbudowa ul. Bocznej w m. Gwoździce</dc:title>
  <cp:revision>158</cp:revision>
  <cp:lastPrinted>2024-10-03T18:27:00Z</cp:lastPrinted>
  <dcterms:created xsi:type="dcterms:W3CDTF">2020-03-04T12:22:00Z</dcterms:created>
  <dcterms:modified xsi:type="dcterms:W3CDTF">2024-10-03T18:28:00Z</dcterms:modified>
</cp:coreProperties>
</file>